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0F21" w14:textId="77777777" w:rsidR="008E055C" w:rsidRPr="008E055C" w:rsidRDefault="008E055C" w:rsidP="008E055C">
      <w:pPr>
        <w:tabs>
          <w:tab w:val="left" w:pos="1134"/>
          <w:tab w:val="left" w:pos="2342"/>
          <w:tab w:val="left" w:pos="4536"/>
          <w:tab w:val="right" w:pos="8789"/>
        </w:tabs>
        <w:rPr>
          <w:rFonts w:cs="Arial"/>
          <w:b/>
          <w:bCs/>
        </w:rPr>
      </w:pPr>
    </w:p>
    <w:p w14:paraId="5FD20A60" w14:textId="23085EAB" w:rsidR="008E055C" w:rsidRDefault="008E055C" w:rsidP="00511A0B">
      <w:pPr>
        <w:tabs>
          <w:tab w:val="left" w:pos="1134"/>
          <w:tab w:val="left" w:pos="2342"/>
          <w:tab w:val="left" w:pos="4536"/>
          <w:tab w:val="right" w:pos="8789"/>
        </w:tabs>
        <w:contextualSpacing/>
        <w:jc w:val="center"/>
        <w:rPr>
          <w:rFonts w:cs="Arial"/>
          <w:b/>
          <w:bCs/>
          <w:sz w:val="28"/>
        </w:rPr>
      </w:pPr>
      <w:r w:rsidRPr="008E055C">
        <w:rPr>
          <w:rFonts w:cs="Arial"/>
          <w:b/>
          <w:bCs/>
          <w:sz w:val="28"/>
        </w:rPr>
        <w:t>ORDER</w:t>
      </w:r>
      <w:r w:rsidR="003C6D4A">
        <w:rPr>
          <w:rFonts w:cs="Arial"/>
          <w:b/>
          <w:bCs/>
          <w:sz w:val="28"/>
        </w:rPr>
        <w:t xml:space="preserve"> –</w:t>
      </w:r>
      <w:r w:rsidR="00516DDC">
        <w:rPr>
          <w:rFonts w:cs="Arial"/>
          <w:b/>
          <w:bCs/>
          <w:sz w:val="28"/>
        </w:rPr>
        <w:t xml:space="preserve"> </w:t>
      </w:r>
      <w:r w:rsidR="00695BB9">
        <w:rPr>
          <w:rFonts w:cs="Arial"/>
          <w:b/>
          <w:bCs/>
          <w:sz w:val="28"/>
        </w:rPr>
        <w:t xml:space="preserve">FORFEITURE </w:t>
      </w:r>
      <w:r w:rsidR="007D0994">
        <w:rPr>
          <w:rFonts w:cs="Arial"/>
          <w:b/>
          <w:bCs/>
          <w:sz w:val="28"/>
        </w:rPr>
        <w:t>OR</w:t>
      </w:r>
      <w:r w:rsidR="00695BB9">
        <w:rPr>
          <w:rFonts w:cs="Arial"/>
          <w:b/>
          <w:bCs/>
          <w:sz w:val="28"/>
        </w:rPr>
        <w:t xml:space="preserve"> </w:t>
      </w:r>
      <w:r w:rsidR="007D0994">
        <w:rPr>
          <w:rFonts w:cs="Arial"/>
          <w:b/>
          <w:bCs/>
          <w:sz w:val="28"/>
        </w:rPr>
        <w:t xml:space="preserve">IMPOUNDING </w:t>
      </w:r>
      <w:r w:rsidR="00695BB9">
        <w:rPr>
          <w:rFonts w:cs="Arial"/>
          <w:b/>
          <w:bCs/>
          <w:sz w:val="28"/>
        </w:rPr>
        <w:t>OF MOTOR VEHICLE</w:t>
      </w:r>
    </w:p>
    <w:p w14:paraId="5187AC10" w14:textId="26552ABE" w:rsidR="00511A0B" w:rsidRPr="00717E9C" w:rsidRDefault="00511A0B" w:rsidP="00511A0B">
      <w:pPr>
        <w:tabs>
          <w:tab w:val="left" w:pos="1134"/>
          <w:tab w:val="left" w:pos="2342"/>
          <w:tab w:val="left" w:pos="4536"/>
          <w:tab w:val="right" w:pos="8789"/>
        </w:tabs>
        <w:spacing w:line="360" w:lineRule="auto"/>
        <w:jc w:val="center"/>
        <w:rPr>
          <w:rFonts w:cs="Arial"/>
          <w:b/>
          <w:bCs/>
        </w:rPr>
      </w:pPr>
      <w:r w:rsidRPr="00717E9C">
        <w:rPr>
          <w:rFonts w:cs="Arial"/>
          <w:b/>
          <w:bCs/>
        </w:rPr>
        <w:t>Criminal Law (Clamping, Impounding and Forfeiture of Vehicles) Act 2007</w:t>
      </w:r>
    </w:p>
    <w:p w14:paraId="17E4F738" w14:textId="77777777" w:rsidR="008E055C" w:rsidRPr="002C48BC" w:rsidRDefault="008E055C" w:rsidP="008E055C">
      <w:pPr>
        <w:tabs>
          <w:tab w:val="left" w:pos="1134"/>
          <w:tab w:val="left" w:pos="2342"/>
          <w:tab w:val="left" w:pos="4536"/>
          <w:tab w:val="right" w:pos="8789"/>
        </w:tabs>
        <w:rPr>
          <w:rFonts w:cs="Arial"/>
          <w:b/>
        </w:rPr>
      </w:pPr>
    </w:p>
    <w:p w14:paraId="0FE5B845" w14:textId="7759016A" w:rsidR="001974DB" w:rsidRPr="00CB3095" w:rsidRDefault="001974DB" w:rsidP="001974DB">
      <w:pPr>
        <w:tabs>
          <w:tab w:val="left" w:pos="1134"/>
          <w:tab w:val="left" w:pos="2342"/>
          <w:tab w:val="left" w:pos="4536"/>
          <w:tab w:val="right" w:pos="8789"/>
        </w:tabs>
        <w:rPr>
          <w:rFonts w:cs="Arial"/>
          <w:bCs/>
        </w:rPr>
      </w:pPr>
      <w:bookmarkStart w:id="0" w:name="_Hlk31959557"/>
      <w:bookmarkStart w:id="1" w:name="_Hlk18504524"/>
      <w:r w:rsidRPr="00CB3095">
        <w:rPr>
          <w:rFonts w:cs="Arial"/>
          <w:iCs/>
        </w:rPr>
        <w:t>[</w:t>
      </w:r>
      <w:r w:rsidRPr="00CB3095">
        <w:rPr>
          <w:rFonts w:cs="Arial"/>
          <w:i/>
          <w:iCs/>
        </w:rPr>
        <w:t>SUPREME/DISTRICT/MAGISTRATES/</w:t>
      </w:r>
      <w:bookmarkStart w:id="2" w:name="_Hlk44576126"/>
      <w:r w:rsidR="00B83447">
        <w:rPr>
          <w:rFonts w:cs="Arial"/>
          <w:i/>
          <w:iCs/>
        </w:rPr>
        <w:t>YOUTH/</w:t>
      </w:r>
      <w:r w:rsidRPr="00CB3095">
        <w:rPr>
          <w:rFonts w:cs="Arial"/>
          <w:i/>
          <w:iCs/>
        </w:rPr>
        <w:t>ENVIRONMENT RESOURCES AND DEVELOPMENT</w:t>
      </w:r>
      <w:bookmarkEnd w:id="2"/>
      <w:r w:rsidRPr="00CB3095">
        <w:rPr>
          <w:rFonts w:cs="Arial"/>
          <w:iCs/>
        </w:rPr>
        <w:t xml:space="preserve">] </w:t>
      </w:r>
      <w:r w:rsidR="00D56CD5">
        <w:rPr>
          <w:rFonts w:cs="Arial"/>
          <w:b/>
          <w:sz w:val="12"/>
        </w:rPr>
        <w:t>Select</w:t>
      </w:r>
      <w:r w:rsidRPr="00CB3095">
        <w:rPr>
          <w:rFonts w:cs="Arial"/>
          <w:b/>
          <w:sz w:val="12"/>
        </w:rPr>
        <w:t xml:space="preserve"> one </w:t>
      </w:r>
      <w:r w:rsidRPr="00CB3095">
        <w:rPr>
          <w:rFonts w:cs="Arial"/>
          <w:iCs/>
        </w:rPr>
        <w:t xml:space="preserve">COURT </w:t>
      </w:r>
      <w:r w:rsidRPr="00CB3095">
        <w:rPr>
          <w:rFonts w:cs="Arial"/>
          <w:bCs/>
        </w:rPr>
        <w:t xml:space="preserve">OF SOUTH AUSTRALIA </w:t>
      </w:r>
    </w:p>
    <w:p w14:paraId="7ADAEB3B" w14:textId="77777777" w:rsidR="001974DB" w:rsidRPr="00CB3095" w:rsidRDefault="001974DB" w:rsidP="00D56CD5">
      <w:pPr>
        <w:tabs>
          <w:tab w:val="left" w:pos="1134"/>
          <w:tab w:val="left" w:pos="2342"/>
          <w:tab w:val="left" w:pos="4536"/>
          <w:tab w:val="right" w:pos="8789"/>
        </w:tabs>
        <w:spacing w:after="480"/>
        <w:rPr>
          <w:rFonts w:cs="Arial"/>
          <w:iCs/>
        </w:rPr>
      </w:pPr>
      <w:r w:rsidRPr="00CB3095">
        <w:rPr>
          <w:rFonts w:cs="Arial"/>
          <w:iCs/>
        </w:rPr>
        <w:t>CRIMINAL JURISDICTION</w:t>
      </w:r>
      <w:bookmarkEnd w:id="0"/>
    </w:p>
    <w:p w14:paraId="3564FBEA" w14:textId="2C9831DA" w:rsidR="005268F9" w:rsidRPr="001974DB" w:rsidRDefault="005268F9" w:rsidP="001974DB">
      <w:pPr>
        <w:tabs>
          <w:tab w:val="left" w:pos="1134"/>
          <w:tab w:val="left" w:pos="2342"/>
          <w:tab w:val="left" w:pos="4536"/>
          <w:tab w:val="right" w:pos="8789"/>
        </w:tabs>
        <w:rPr>
          <w:rFonts w:cs="Arial"/>
          <w:b/>
          <w:bCs/>
          <w:sz w:val="12"/>
          <w:szCs w:val="12"/>
        </w:rPr>
      </w:pPr>
      <w:r w:rsidRPr="001974DB">
        <w:rPr>
          <w:rFonts w:cs="Arial"/>
          <w:b/>
          <w:bCs/>
        </w:rPr>
        <w:t>[</w:t>
      </w:r>
      <w:r w:rsidRPr="001974DB">
        <w:rPr>
          <w:rFonts w:cs="Arial"/>
          <w:b/>
          <w:bCs/>
          <w:i/>
        </w:rPr>
        <w:t>FULL NAME</w:t>
      </w:r>
      <w:r w:rsidRPr="001974DB">
        <w:rPr>
          <w:rFonts w:cs="Arial"/>
          <w:b/>
          <w:bCs/>
        </w:rPr>
        <w:t>]</w:t>
      </w:r>
    </w:p>
    <w:p w14:paraId="7E210B02" w14:textId="3364507E" w:rsidR="005268F9" w:rsidRPr="001974DB" w:rsidRDefault="003C6D4A" w:rsidP="005268F9">
      <w:pPr>
        <w:tabs>
          <w:tab w:val="left" w:pos="1134"/>
          <w:tab w:val="left" w:pos="2342"/>
          <w:tab w:val="left" w:pos="4536"/>
          <w:tab w:val="right" w:pos="8789"/>
        </w:tabs>
        <w:spacing w:after="480"/>
        <w:rPr>
          <w:rFonts w:cs="Arial"/>
          <w:b/>
          <w:bCs/>
        </w:rPr>
      </w:pPr>
      <w:r w:rsidRPr="001974DB">
        <w:rPr>
          <w:rFonts w:cs="Arial"/>
          <w:b/>
          <w:bCs/>
        </w:rPr>
        <w:t>Informant/R</w:t>
      </w:r>
      <w:r w:rsidR="00297AC2" w:rsidRPr="001974DB">
        <w:rPr>
          <w:rFonts w:cs="Arial"/>
          <w:b/>
          <w:bCs/>
        </w:rPr>
        <w:t xml:space="preserve"> </w:t>
      </w:r>
    </w:p>
    <w:p w14:paraId="54B0451C" w14:textId="77777777" w:rsidR="005268F9" w:rsidRPr="001974DB" w:rsidRDefault="005268F9" w:rsidP="005268F9">
      <w:pPr>
        <w:tabs>
          <w:tab w:val="left" w:pos="1134"/>
          <w:tab w:val="left" w:pos="2342"/>
          <w:tab w:val="left" w:pos="4536"/>
          <w:tab w:val="right" w:pos="8789"/>
        </w:tabs>
        <w:spacing w:after="480"/>
        <w:rPr>
          <w:rFonts w:cs="Arial"/>
          <w:b/>
          <w:bCs/>
        </w:rPr>
      </w:pPr>
      <w:r w:rsidRPr="001974DB">
        <w:rPr>
          <w:rFonts w:cs="Arial"/>
          <w:b/>
          <w:bCs/>
        </w:rPr>
        <w:t>v</w:t>
      </w:r>
    </w:p>
    <w:p w14:paraId="095826E8" w14:textId="77777777" w:rsidR="005268F9" w:rsidRPr="001974DB" w:rsidRDefault="005268F9" w:rsidP="005268F9">
      <w:pPr>
        <w:tabs>
          <w:tab w:val="left" w:pos="1134"/>
          <w:tab w:val="left" w:pos="2342"/>
          <w:tab w:val="left" w:pos="4536"/>
          <w:tab w:val="right" w:pos="8789"/>
        </w:tabs>
        <w:spacing w:before="480"/>
        <w:rPr>
          <w:rFonts w:cs="Arial"/>
          <w:b/>
        </w:rPr>
      </w:pPr>
      <w:r w:rsidRPr="001974DB">
        <w:rPr>
          <w:rFonts w:cs="Arial"/>
          <w:b/>
        </w:rPr>
        <w:t>[</w:t>
      </w:r>
      <w:r w:rsidRPr="001974DB">
        <w:rPr>
          <w:rFonts w:cs="Arial"/>
          <w:b/>
          <w:i/>
        </w:rPr>
        <w:t xml:space="preserve">FULL </w:t>
      </w:r>
      <w:r w:rsidRPr="001974DB">
        <w:rPr>
          <w:rFonts w:cs="Arial"/>
          <w:b/>
          <w:i/>
          <w:iCs/>
        </w:rPr>
        <w:t>NAME</w:t>
      </w:r>
      <w:r w:rsidRPr="001974DB">
        <w:rPr>
          <w:rFonts w:cs="Arial"/>
          <w:b/>
        </w:rPr>
        <w:t>]</w:t>
      </w:r>
    </w:p>
    <w:p w14:paraId="09BF3FDC" w14:textId="42290211" w:rsidR="005268F9" w:rsidRPr="001974DB" w:rsidRDefault="005268F9" w:rsidP="00C31CC8">
      <w:pPr>
        <w:tabs>
          <w:tab w:val="left" w:pos="1134"/>
          <w:tab w:val="left" w:pos="2342"/>
          <w:tab w:val="left" w:pos="4536"/>
          <w:tab w:val="right" w:pos="8789"/>
        </w:tabs>
        <w:spacing w:after="480"/>
        <w:rPr>
          <w:rFonts w:cs="Arial"/>
          <w:b/>
          <w:bCs/>
        </w:rPr>
      </w:pPr>
      <w:r w:rsidRPr="001974DB">
        <w:rPr>
          <w:rFonts w:cs="Arial"/>
          <w:b/>
          <w:bCs/>
        </w:rPr>
        <w:t>Defendant/Youth</w:t>
      </w:r>
    </w:p>
    <w:tbl>
      <w:tblPr>
        <w:tblStyle w:val="TableGrid1"/>
        <w:tblW w:w="5006" w:type="pct"/>
        <w:jc w:val="center"/>
        <w:tblInd w:w="0" w:type="dxa"/>
        <w:tblLayout w:type="fixed"/>
        <w:tblLook w:val="04A0" w:firstRow="1" w:lastRow="0" w:firstColumn="1" w:lastColumn="0" w:noHBand="0" w:noVBand="1"/>
      </w:tblPr>
      <w:tblGrid>
        <w:gridCol w:w="2579"/>
        <w:gridCol w:w="2040"/>
        <w:gridCol w:w="1897"/>
        <w:gridCol w:w="2194"/>
        <w:gridCol w:w="1760"/>
      </w:tblGrid>
      <w:tr w:rsidR="00B24D56" w:rsidRPr="00490AD4" w14:paraId="2F68AD8E" w14:textId="77777777" w:rsidTr="001B56FC">
        <w:trPr>
          <w:cantSplit/>
          <w:trHeight w:val="454"/>
          <w:jc w:val="center"/>
        </w:trPr>
        <w:tc>
          <w:tcPr>
            <w:tcW w:w="10470" w:type="dxa"/>
            <w:gridSpan w:val="5"/>
            <w:tcBorders>
              <w:bottom w:val="single" w:sz="4" w:space="0" w:color="auto"/>
            </w:tcBorders>
            <w:vAlign w:val="center"/>
          </w:tcPr>
          <w:p w14:paraId="5A2097B4" w14:textId="77777777" w:rsidR="00B24D56" w:rsidRPr="0093297E" w:rsidRDefault="00B24D56" w:rsidP="001B56FC">
            <w:pPr>
              <w:overflowPunct/>
              <w:autoSpaceDE/>
              <w:autoSpaceDN/>
              <w:adjustRightInd/>
              <w:jc w:val="left"/>
              <w:textAlignment w:val="auto"/>
              <w:rPr>
                <w:rFonts w:cs="Arial"/>
                <w:b/>
              </w:rPr>
            </w:pPr>
            <w:r>
              <w:rPr>
                <w:rFonts w:cs="Arial"/>
                <w:b/>
                <w:szCs w:val="22"/>
              </w:rPr>
              <w:t xml:space="preserve">Defendant/Youth  </w:t>
            </w:r>
          </w:p>
        </w:tc>
      </w:tr>
      <w:tr w:rsidR="00B24D56" w:rsidRPr="00490AD4" w14:paraId="4C48E8ED" w14:textId="77777777" w:rsidTr="001B56FC">
        <w:trPr>
          <w:cantSplit/>
          <w:trHeight w:val="392"/>
          <w:jc w:val="center"/>
        </w:trPr>
        <w:tc>
          <w:tcPr>
            <w:tcW w:w="2579" w:type="dxa"/>
            <w:tcBorders>
              <w:bottom w:val="nil"/>
            </w:tcBorders>
          </w:tcPr>
          <w:p w14:paraId="5DD70045" w14:textId="77777777" w:rsidR="00B24D56" w:rsidRDefault="00B24D56" w:rsidP="001B56FC">
            <w:pPr>
              <w:overflowPunct/>
              <w:autoSpaceDE/>
              <w:autoSpaceDN/>
              <w:adjustRightInd/>
              <w:jc w:val="left"/>
              <w:textAlignment w:val="auto"/>
              <w:rPr>
                <w:rFonts w:cs="Arial"/>
                <w:szCs w:val="22"/>
              </w:rPr>
            </w:pPr>
            <w:r>
              <w:rPr>
                <w:rFonts w:cs="Arial"/>
                <w:szCs w:val="22"/>
              </w:rPr>
              <w:t>Relationship to vehicle</w:t>
            </w:r>
          </w:p>
        </w:tc>
        <w:tc>
          <w:tcPr>
            <w:tcW w:w="7891" w:type="dxa"/>
            <w:gridSpan w:val="4"/>
            <w:tcBorders>
              <w:bottom w:val="nil"/>
            </w:tcBorders>
          </w:tcPr>
          <w:p w14:paraId="1C322F2F" w14:textId="77777777" w:rsidR="00B24D56" w:rsidRPr="00490AD4" w:rsidRDefault="00B24D56" w:rsidP="001B56FC">
            <w:pPr>
              <w:overflowPunct/>
              <w:autoSpaceDE/>
              <w:autoSpaceDN/>
              <w:adjustRightInd/>
              <w:jc w:val="left"/>
              <w:textAlignment w:val="auto"/>
              <w:rPr>
                <w:rFonts w:cs="Arial"/>
                <w:szCs w:val="22"/>
              </w:rPr>
            </w:pPr>
          </w:p>
        </w:tc>
      </w:tr>
      <w:tr w:rsidR="00B24D56" w:rsidRPr="00490AD4" w14:paraId="0F883A9F" w14:textId="77777777" w:rsidTr="001B56FC">
        <w:trPr>
          <w:cantSplit/>
          <w:jc w:val="center"/>
        </w:trPr>
        <w:tc>
          <w:tcPr>
            <w:tcW w:w="2579" w:type="dxa"/>
            <w:tcBorders>
              <w:top w:val="nil"/>
            </w:tcBorders>
          </w:tcPr>
          <w:p w14:paraId="241CB78C" w14:textId="77777777" w:rsidR="00B24D56" w:rsidRPr="00E314B9" w:rsidRDefault="00B24D56" w:rsidP="001B56FC">
            <w:pPr>
              <w:overflowPunct/>
              <w:autoSpaceDE/>
              <w:autoSpaceDN/>
              <w:adjustRightInd/>
              <w:jc w:val="left"/>
              <w:textAlignment w:val="auto"/>
              <w:rPr>
                <w:rFonts w:cs="Arial"/>
                <w:b/>
                <w:sz w:val="12"/>
                <w:szCs w:val="22"/>
              </w:rPr>
            </w:pPr>
          </w:p>
        </w:tc>
        <w:tc>
          <w:tcPr>
            <w:tcW w:w="7891" w:type="dxa"/>
            <w:gridSpan w:val="4"/>
            <w:tcBorders>
              <w:top w:val="nil"/>
              <w:bottom w:val="nil"/>
            </w:tcBorders>
          </w:tcPr>
          <w:p w14:paraId="7CBA3B77" w14:textId="77777777" w:rsidR="00B24D56" w:rsidRDefault="00B24D56" w:rsidP="001B56FC">
            <w:pPr>
              <w:overflowPunct/>
              <w:autoSpaceDE/>
              <w:autoSpaceDN/>
              <w:adjustRightInd/>
              <w:jc w:val="left"/>
              <w:textAlignment w:val="auto"/>
              <w:rPr>
                <w:rFonts w:cs="Arial"/>
                <w:b/>
                <w:sz w:val="12"/>
                <w:szCs w:val="22"/>
              </w:rPr>
            </w:pPr>
            <w:r>
              <w:rPr>
                <w:rFonts w:cs="Arial"/>
                <w:b/>
                <w:sz w:val="12"/>
                <w:szCs w:val="22"/>
              </w:rPr>
              <w:t xml:space="preserve">Relationship </w:t>
            </w:r>
            <w:proofErr w:type="spellStart"/>
            <w:r>
              <w:rPr>
                <w:rFonts w:cs="Arial"/>
                <w:b/>
                <w:sz w:val="12"/>
                <w:szCs w:val="22"/>
              </w:rPr>
              <w:t>eg</w:t>
            </w:r>
            <w:proofErr w:type="spellEnd"/>
            <w:r>
              <w:rPr>
                <w:rFonts w:cs="Arial"/>
                <w:b/>
                <w:sz w:val="12"/>
                <w:szCs w:val="22"/>
              </w:rPr>
              <w:t xml:space="preserve"> </w:t>
            </w:r>
            <w:r w:rsidRPr="00F0676B">
              <w:rPr>
                <w:rFonts w:cs="Arial"/>
                <w:b/>
                <w:sz w:val="12"/>
                <w:szCs w:val="22"/>
              </w:rPr>
              <w:t>registered owner</w:t>
            </w:r>
            <w:r>
              <w:rPr>
                <w:rFonts w:cs="Arial"/>
                <w:b/>
                <w:sz w:val="12"/>
                <w:szCs w:val="22"/>
              </w:rPr>
              <w:t>/security interest holder/likely to suffer financial or physical hardship/other</w:t>
            </w:r>
          </w:p>
        </w:tc>
      </w:tr>
      <w:tr w:rsidR="00B24D56" w:rsidRPr="00490AD4" w14:paraId="04BD3F5C" w14:textId="77777777" w:rsidTr="001B56FC">
        <w:trPr>
          <w:cantSplit/>
          <w:trHeight w:val="454"/>
          <w:jc w:val="center"/>
        </w:trPr>
        <w:tc>
          <w:tcPr>
            <w:tcW w:w="2579" w:type="dxa"/>
            <w:vMerge w:val="restart"/>
          </w:tcPr>
          <w:p w14:paraId="783D98EF" w14:textId="37B7D723" w:rsidR="00B24D56" w:rsidRDefault="00F1611E" w:rsidP="001B56FC">
            <w:pPr>
              <w:overflowPunct/>
              <w:autoSpaceDE/>
              <w:autoSpaceDN/>
              <w:adjustRightInd/>
              <w:jc w:val="left"/>
              <w:textAlignment w:val="auto"/>
              <w:rPr>
                <w:rFonts w:cs="Arial"/>
                <w:szCs w:val="22"/>
              </w:rPr>
            </w:pPr>
            <w:r>
              <w:rPr>
                <w:rFonts w:cs="Arial"/>
                <w:szCs w:val="22"/>
              </w:rPr>
              <w:t>Name</w:t>
            </w:r>
          </w:p>
        </w:tc>
        <w:tc>
          <w:tcPr>
            <w:tcW w:w="7891" w:type="dxa"/>
            <w:gridSpan w:val="4"/>
            <w:tcBorders>
              <w:bottom w:val="nil"/>
            </w:tcBorders>
          </w:tcPr>
          <w:p w14:paraId="6E210B59" w14:textId="77777777" w:rsidR="00B24D56" w:rsidRPr="00490AD4" w:rsidRDefault="00B24D56" w:rsidP="001B56FC">
            <w:pPr>
              <w:overflowPunct/>
              <w:autoSpaceDE/>
              <w:autoSpaceDN/>
              <w:adjustRightInd/>
              <w:jc w:val="left"/>
              <w:textAlignment w:val="auto"/>
              <w:rPr>
                <w:rFonts w:cs="Arial"/>
                <w:szCs w:val="22"/>
              </w:rPr>
            </w:pPr>
          </w:p>
        </w:tc>
      </w:tr>
      <w:tr w:rsidR="00B24D56" w:rsidRPr="00490AD4" w14:paraId="62A79D4C" w14:textId="77777777" w:rsidTr="001B56FC">
        <w:trPr>
          <w:cantSplit/>
          <w:trHeight w:val="85"/>
          <w:jc w:val="center"/>
        </w:trPr>
        <w:tc>
          <w:tcPr>
            <w:tcW w:w="2579" w:type="dxa"/>
            <w:vMerge/>
          </w:tcPr>
          <w:p w14:paraId="6B3460CB" w14:textId="77777777" w:rsidR="00B24D56" w:rsidRDefault="00B24D56" w:rsidP="001B56FC">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53724AAC" w14:textId="77777777" w:rsidR="00B24D56" w:rsidRPr="00774CA4" w:rsidRDefault="00B24D56" w:rsidP="001B56FC">
            <w:pPr>
              <w:overflowPunct/>
              <w:autoSpaceDE/>
              <w:autoSpaceDN/>
              <w:adjustRightInd/>
              <w:jc w:val="left"/>
              <w:textAlignment w:val="auto"/>
              <w:rPr>
                <w:rFonts w:cs="Arial"/>
                <w:b/>
                <w:sz w:val="12"/>
                <w:szCs w:val="22"/>
              </w:rPr>
            </w:pPr>
            <w:r>
              <w:rPr>
                <w:rFonts w:cs="Arial"/>
                <w:b/>
                <w:sz w:val="12"/>
                <w:szCs w:val="22"/>
              </w:rPr>
              <w:t>Full Name and ACN/ABN if applicable</w:t>
            </w:r>
          </w:p>
        </w:tc>
      </w:tr>
      <w:tr w:rsidR="00B24D56" w:rsidRPr="00490AD4" w14:paraId="12FD6838" w14:textId="77777777" w:rsidTr="001B56FC">
        <w:trPr>
          <w:cantSplit/>
          <w:trHeight w:val="454"/>
          <w:jc w:val="center"/>
        </w:trPr>
        <w:tc>
          <w:tcPr>
            <w:tcW w:w="2579" w:type="dxa"/>
            <w:vMerge w:val="restart"/>
          </w:tcPr>
          <w:p w14:paraId="534A4D44" w14:textId="77777777" w:rsidR="00B24D56" w:rsidRPr="00490AD4" w:rsidRDefault="00B24D56" w:rsidP="001B56FC">
            <w:pPr>
              <w:overflowPunct/>
              <w:autoSpaceDE/>
              <w:autoSpaceDN/>
              <w:adjustRightInd/>
              <w:jc w:val="left"/>
              <w:textAlignment w:val="auto"/>
              <w:rPr>
                <w:rFonts w:cs="Arial"/>
                <w:szCs w:val="22"/>
              </w:rPr>
            </w:pPr>
            <w:r>
              <w:rPr>
                <w:rFonts w:cs="Arial"/>
                <w:szCs w:val="22"/>
              </w:rPr>
              <w:t>Address</w:t>
            </w:r>
          </w:p>
        </w:tc>
        <w:tc>
          <w:tcPr>
            <w:tcW w:w="7891" w:type="dxa"/>
            <w:gridSpan w:val="4"/>
            <w:tcBorders>
              <w:top w:val="single" w:sz="4" w:space="0" w:color="auto"/>
              <w:bottom w:val="nil"/>
            </w:tcBorders>
          </w:tcPr>
          <w:p w14:paraId="64830FAE" w14:textId="77777777" w:rsidR="00B24D56" w:rsidRPr="00490AD4" w:rsidRDefault="00B24D56" w:rsidP="001B56FC">
            <w:pPr>
              <w:overflowPunct/>
              <w:autoSpaceDE/>
              <w:autoSpaceDN/>
              <w:adjustRightInd/>
              <w:jc w:val="left"/>
              <w:textAlignment w:val="auto"/>
              <w:rPr>
                <w:rFonts w:cs="Arial"/>
                <w:szCs w:val="22"/>
              </w:rPr>
            </w:pPr>
          </w:p>
        </w:tc>
      </w:tr>
      <w:tr w:rsidR="00B24D56" w:rsidRPr="00490AD4" w14:paraId="565F69F4" w14:textId="77777777" w:rsidTr="001B56FC">
        <w:trPr>
          <w:cantSplit/>
          <w:trHeight w:val="85"/>
          <w:jc w:val="center"/>
        </w:trPr>
        <w:tc>
          <w:tcPr>
            <w:tcW w:w="2579" w:type="dxa"/>
            <w:vMerge/>
          </w:tcPr>
          <w:p w14:paraId="1E93F64D" w14:textId="77777777" w:rsidR="00B24D56" w:rsidRPr="00490AD4" w:rsidRDefault="00B24D56" w:rsidP="001B56FC">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2D5CA62A" w14:textId="77777777" w:rsidR="00B24D56" w:rsidRPr="00490AD4" w:rsidRDefault="00B24D56" w:rsidP="001B56FC">
            <w:pPr>
              <w:overflowPunct/>
              <w:autoSpaceDE/>
              <w:autoSpaceDN/>
              <w:adjustRightInd/>
              <w:jc w:val="left"/>
              <w:textAlignment w:val="auto"/>
              <w:rPr>
                <w:rFonts w:cs="Arial"/>
                <w:b/>
                <w:szCs w:val="22"/>
              </w:rPr>
            </w:pPr>
            <w:r w:rsidRPr="00490AD4">
              <w:rPr>
                <w:rFonts w:cs="Arial"/>
                <w:b/>
                <w:sz w:val="12"/>
                <w:szCs w:val="22"/>
              </w:rPr>
              <w:t>Street Address (including unit or level number and name of property if required)</w:t>
            </w:r>
          </w:p>
        </w:tc>
      </w:tr>
      <w:tr w:rsidR="00B24D56" w:rsidRPr="00490AD4" w14:paraId="154FD6A1" w14:textId="77777777" w:rsidTr="001B56FC">
        <w:trPr>
          <w:cantSplit/>
          <w:trHeight w:val="454"/>
          <w:jc w:val="center"/>
        </w:trPr>
        <w:tc>
          <w:tcPr>
            <w:tcW w:w="2579" w:type="dxa"/>
            <w:vMerge/>
          </w:tcPr>
          <w:p w14:paraId="2570A789" w14:textId="77777777" w:rsidR="00B24D56" w:rsidRPr="00490AD4" w:rsidRDefault="00B24D56" w:rsidP="001B56FC">
            <w:pPr>
              <w:overflowPunct/>
              <w:autoSpaceDE/>
              <w:autoSpaceDN/>
              <w:adjustRightInd/>
              <w:jc w:val="left"/>
              <w:textAlignment w:val="auto"/>
              <w:rPr>
                <w:rFonts w:cs="Arial"/>
                <w:szCs w:val="22"/>
              </w:rPr>
            </w:pPr>
          </w:p>
        </w:tc>
        <w:tc>
          <w:tcPr>
            <w:tcW w:w="2040" w:type="dxa"/>
            <w:tcBorders>
              <w:bottom w:val="nil"/>
            </w:tcBorders>
          </w:tcPr>
          <w:p w14:paraId="6DD7E9D7" w14:textId="77777777" w:rsidR="00B24D56" w:rsidRPr="00490AD4" w:rsidRDefault="00B24D56" w:rsidP="001B56FC">
            <w:pPr>
              <w:overflowPunct/>
              <w:autoSpaceDE/>
              <w:autoSpaceDN/>
              <w:adjustRightInd/>
              <w:jc w:val="left"/>
              <w:textAlignment w:val="auto"/>
              <w:rPr>
                <w:rFonts w:cs="Arial"/>
                <w:szCs w:val="22"/>
              </w:rPr>
            </w:pPr>
          </w:p>
        </w:tc>
        <w:tc>
          <w:tcPr>
            <w:tcW w:w="1897" w:type="dxa"/>
            <w:tcBorders>
              <w:bottom w:val="nil"/>
            </w:tcBorders>
          </w:tcPr>
          <w:p w14:paraId="0F32CA5B" w14:textId="77777777" w:rsidR="00B24D56" w:rsidRPr="00490AD4" w:rsidRDefault="00B24D56" w:rsidP="001B56FC">
            <w:pPr>
              <w:overflowPunct/>
              <w:autoSpaceDE/>
              <w:autoSpaceDN/>
              <w:adjustRightInd/>
              <w:jc w:val="left"/>
              <w:textAlignment w:val="auto"/>
              <w:rPr>
                <w:rFonts w:cs="Arial"/>
                <w:szCs w:val="22"/>
              </w:rPr>
            </w:pPr>
          </w:p>
        </w:tc>
        <w:tc>
          <w:tcPr>
            <w:tcW w:w="2194" w:type="dxa"/>
            <w:tcBorders>
              <w:bottom w:val="nil"/>
            </w:tcBorders>
          </w:tcPr>
          <w:p w14:paraId="2A89B23E" w14:textId="77777777" w:rsidR="00B24D56" w:rsidRPr="00490AD4" w:rsidRDefault="00B24D56" w:rsidP="001B56FC">
            <w:pPr>
              <w:overflowPunct/>
              <w:autoSpaceDE/>
              <w:autoSpaceDN/>
              <w:adjustRightInd/>
              <w:jc w:val="left"/>
              <w:textAlignment w:val="auto"/>
              <w:rPr>
                <w:rFonts w:cs="Arial"/>
                <w:szCs w:val="22"/>
              </w:rPr>
            </w:pPr>
          </w:p>
        </w:tc>
        <w:tc>
          <w:tcPr>
            <w:tcW w:w="1760" w:type="dxa"/>
            <w:tcBorders>
              <w:bottom w:val="nil"/>
            </w:tcBorders>
          </w:tcPr>
          <w:p w14:paraId="7F87BC4D" w14:textId="77777777" w:rsidR="00B24D56" w:rsidRPr="00490AD4" w:rsidRDefault="00B24D56" w:rsidP="001B56FC">
            <w:pPr>
              <w:overflowPunct/>
              <w:autoSpaceDE/>
              <w:autoSpaceDN/>
              <w:adjustRightInd/>
              <w:jc w:val="left"/>
              <w:textAlignment w:val="auto"/>
              <w:rPr>
                <w:rFonts w:cs="Arial"/>
                <w:szCs w:val="22"/>
              </w:rPr>
            </w:pPr>
          </w:p>
        </w:tc>
      </w:tr>
      <w:tr w:rsidR="00B24D56" w:rsidRPr="00490AD4" w14:paraId="6AE74679" w14:textId="77777777" w:rsidTr="001B56FC">
        <w:trPr>
          <w:cantSplit/>
          <w:trHeight w:val="86"/>
          <w:jc w:val="center"/>
        </w:trPr>
        <w:tc>
          <w:tcPr>
            <w:tcW w:w="2579" w:type="dxa"/>
            <w:vMerge/>
          </w:tcPr>
          <w:p w14:paraId="32E98D52" w14:textId="77777777" w:rsidR="00B24D56" w:rsidRPr="00490AD4" w:rsidRDefault="00B24D56" w:rsidP="001B56FC">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44DF4A6C" w14:textId="77777777" w:rsidR="00B24D56" w:rsidRPr="00490AD4" w:rsidRDefault="00B24D56" w:rsidP="001B56FC">
            <w:pPr>
              <w:overflowPunct/>
              <w:autoSpaceDE/>
              <w:autoSpaceDN/>
              <w:adjustRightInd/>
              <w:jc w:val="left"/>
              <w:textAlignment w:val="auto"/>
              <w:rPr>
                <w:rFonts w:cs="Arial"/>
                <w:szCs w:val="22"/>
              </w:rPr>
            </w:pPr>
            <w:r w:rsidRPr="00490AD4">
              <w:rPr>
                <w:rFonts w:cs="Arial"/>
                <w:b/>
                <w:sz w:val="12"/>
                <w:szCs w:val="22"/>
              </w:rPr>
              <w:t>City/town/suburb</w:t>
            </w:r>
          </w:p>
        </w:tc>
        <w:tc>
          <w:tcPr>
            <w:tcW w:w="1897" w:type="dxa"/>
            <w:tcBorders>
              <w:top w:val="nil"/>
              <w:bottom w:val="single" w:sz="4" w:space="0" w:color="auto"/>
            </w:tcBorders>
            <w:vAlign w:val="bottom"/>
          </w:tcPr>
          <w:p w14:paraId="4536DD96" w14:textId="77777777" w:rsidR="00B24D56" w:rsidRPr="00490AD4" w:rsidRDefault="00B24D56" w:rsidP="001B56FC">
            <w:pPr>
              <w:overflowPunct/>
              <w:autoSpaceDE/>
              <w:autoSpaceDN/>
              <w:adjustRightInd/>
              <w:jc w:val="left"/>
              <w:textAlignment w:val="auto"/>
              <w:rPr>
                <w:rFonts w:cs="Arial"/>
                <w:szCs w:val="22"/>
              </w:rPr>
            </w:pPr>
            <w:r w:rsidRPr="00490AD4">
              <w:rPr>
                <w:rFonts w:cs="Arial"/>
                <w:b/>
                <w:sz w:val="12"/>
                <w:szCs w:val="22"/>
              </w:rPr>
              <w:t>State</w:t>
            </w:r>
          </w:p>
        </w:tc>
        <w:tc>
          <w:tcPr>
            <w:tcW w:w="2194" w:type="dxa"/>
            <w:tcBorders>
              <w:top w:val="nil"/>
              <w:bottom w:val="single" w:sz="4" w:space="0" w:color="auto"/>
            </w:tcBorders>
            <w:vAlign w:val="bottom"/>
          </w:tcPr>
          <w:p w14:paraId="64DFA0DA" w14:textId="77777777" w:rsidR="00B24D56" w:rsidRPr="00490AD4" w:rsidRDefault="00B24D56" w:rsidP="001B56FC">
            <w:pPr>
              <w:overflowPunct/>
              <w:autoSpaceDE/>
              <w:autoSpaceDN/>
              <w:adjustRightInd/>
              <w:jc w:val="left"/>
              <w:textAlignment w:val="auto"/>
              <w:rPr>
                <w:rFonts w:cs="Arial"/>
                <w:szCs w:val="22"/>
              </w:rPr>
            </w:pPr>
            <w:r w:rsidRPr="00490AD4">
              <w:rPr>
                <w:rFonts w:cs="Arial"/>
                <w:b/>
                <w:sz w:val="12"/>
                <w:szCs w:val="22"/>
              </w:rPr>
              <w:t>Postcode</w:t>
            </w:r>
          </w:p>
        </w:tc>
        <w:tc>
          <w:tcPr>
            <w:tcW w:w="1760" w:type="dxa"/>
            <w:tcBorders>
              <w:top w:val="nil"/>
              <w:bottom w:val="single" w:sz="4" w:space="0" w:color="auto"/>
            </w:tcBorders>
            <w:vAlign w:val="bottom"/>
          </w:tcPr>
          <w:p w14:paraId="722AB178" w14:textId="77777777" w:rsidR="00B24D56" w:rsidRPr="00490AD4" w:rsidRDefault="00B24D56" w:rsidP="001B56FC">
            <w:pPr>
              <w:overflowPunct/>
              <w:autoSpaceDE/>
              <w:autoSpaceDN/>
              <w:adjustRightInd/>
              <w:jc w:val="left"/>
              <w:textAlignment w:val="auto"/>
              <w:rPr>
                <w:rFonts w:cs="Arial"/>
                <w:szCs w:val="22"/>
              </w:rPr>
            </w:pPr>
            <w:r w:rsidRPr="00490AD4">
              <w:rPr>
                <w:rFonts w:cs="Arial"/>
                <w:b/>
                <w:sz w:val="12"/>
                <w:szCs w:val="22"/>
              </w:rPr>
              <w:t>Country</w:t>
            </w:r>
          </w:p>
        </w:tc>
      </w:tr>
      <w:tr w:rsidR="00B24D56" w:rsidRPr="00490AD4" w14:paraId="477A312B" w14:textId="77777777" w:rsidTr="001B56FC">
        <w:trPr>
          <w:cantSplit/>
          <w:trHeight w:val="454"/>
          <w:jc w:val="center"/>
        </w:trPr>
        <w:tc>
          <w:tcPr>
            <w:tcW w:w="2579" w:type="dxa"/>
            <w:vMerge/>
            <w:tcBorders>
              <w:bottom w:val="nil"/>
            </w:tcBorders>
          </w:tcPr>
          <w:p w14:paraId="45876FCA" w14:textId="77777777" w:rsidR="00B24D56" w:rsidRPr="00490AD4" w:rsidRDefault="00B24D56" w:rsidP="001B56FC">
            <w:pPr>
              <w:overflowPunct/>
              <w:autoSpaceDE/>
              <w:autoSpaceDN/>
              <w:adjustRightInd/>
              <w:jc w:val="left"/>
              <w:textAlignment w:val="auto"/>
              <w:rPr>
                <w:rFonts w:cs="Arial"/>
                <w:szCs w:val="22"/>
              </w:rPr>
            </w:pPr>
          </w:p>
        </w:tc>
        <w:tc>
          <w:tcPr>
            <w:tcW w:w="7891" w:type="dxa"/>
            <w:gridSpan w:val="4"/>
            <w:tcBorders>
              <w:bottom w:val="nil"/>
            </w:tcBorders>
          </w:tcPr>
          <w:p w14:paraId="77D87E82" w14:textId="77777777" w:rsidR="00B24D56" w:rsidRPr="00490AD4" w:rsidRDefault="00B24D56" w:rsidP="001B56FC">
            <w:pPr>
              <w:overflowPunct/>
              <w:autoSpaceDE/>
              <w:autoSpaceDN/>
              <w:adjustRightInd/>
              <w:jc w:val="left"/>
              <w:textAlignment w:val="auto"/>
              <w:rPr>
                <w:rFonts w:cs="Arial"/>
                <w:szCs w:val="22"/>
              </w:rPr>
            </w:pPr>
          </w:p>
        </w:tc>
      </w:tr>
      <w:tr w:rsidR="00B24D56" w:rsidRPr="00490AD4" w14:paraId="65354A87" w14:textId="77777777" w:rsidTr="001B56FC">
        <w:trPr>
          <w:cantSplit/>
          <w:trHeight w:val="85"/>
          <w:jc w:val="center"/>
        </w:trPr>
        <w:tc>
          <w:tcPr>
            <w:tcW w:w="2579" w:type="dxa"/>
            <w:tcBorders>
              <w:top w:val="nil"/>
            </w:tcBorders>
          </w:tcPr>
          <w:p w14:paraId="35BD26D9" w14:textId="77777777" w:rsidR="00B24D56" w:rsidRPr="002B06CB" w:rsidRDefault="00B24D56" w:rsidP="001B56FC">
            <w:pPr>
              <w:overflowPunct/>
              <w:autoSpaceDE/>
              <w:autoSpaceDN/>
              <w:adjustRightInd/>
              <w:jc w:val="left"/>
              <w:textAlignment w:val="auto"/>
              <w:rPr>
                <w:rFonts w:cs="Arial"/>
                <w:b/>
                <w:sz w:val="12"/>
                <w:szCs w:val="22"/>
              </w:rPr>
            </w:pPr>
            <w:r w:rsidRPr="0093297E">
              <w:rPr>
                <w:rFonts w:cs="Arial"/>
                <w:b/>
                <w:sz w:val="12"/>
                <w:szCs w:val="22"/>
              </w:rPr>
              <w:t>Registered office if body corporate</w:t>
            </w:r>
          </w:p>
        </w:tc>
        <w:tc>
          <w:tcPr>
            <w:tcW w:w="7891" w:type="dxa"/>
            <w:gridSpan w:val="4"/>
            <w:tcBorders>
              <w:top w:val="nil"/>
              <w:bottom w:val="single" w:sz="4" w:space="0" w:color="auto"/>
            </w:tcBorders>
          </w:tcPr>
          <w:p w14:paraId="34881FB6" w14:textId="77777777" w:rsidR="00B24D56" w:rsidRPr="00490AD4" w:rsidRDefault="00B24D56" w:rsidP="001B56FC">
            <w:pPr>
              <w:overflowPunct/>
              <w:autoSpaceDE/>
              <w:autoSpaceDN/>
              <w:adjustRightInd/>
              <w:jc w:val="left"/>
              <w:textAlignment w:val="auto"/>
              <w:rPr>
                <w:rFonts w:cs="Arial"/>
                <w:b/>
                <w:szCs w:val="22"/>
              </w:rPr>
            </w:pPr>
            <w:r w:rsidRPr="00490AD4">
              <w:rPr>
                <w:rFonts w:cs="Arial"/>
                <w:b/>
                <w:sz w:val="12"/>
                <w:szCs w:val="22"/>
              </w:rPr>
              <w:t>Email address</w:t>
            </w:r>
          </w:p>
        </w:tc>
      </w:tr>
      <w:tr w:rsidR="00B24D56" w:rsidRPr="00302A48" w14:paraId="1C08696D" w14:textId="77777777" w:rsidTr="001B56FC">
        <w:trPr>
          <w:cantSplit/>
          <w:trHeight w:val="454"/>
          <w:jc w:val="center"/>
        </w:trPr>
        <w:tc>
          <w:tcPr>
            <w:tcW w:w="2579" w:type="dxa"/>
            <w:vMerge w:val="restart"/>
          </w:tcPr>
          <w:p w14:paraId="48790CD6" w14:textId="77777777" w:rsidR="00B24D56" w:rsidRPr="00302A48" w:rsidRDefault="00B24D56" w:rsidP="001B56FC">
            <w:pPr>
              <w:overflowPunct/>
              <w:autoSpaceDE/>
              <w:autoSpaceDN/>
              <w:adjustRightInd/>
              <w:jc w:val="left"/>
              <w:textAlignment w:val="auto"/>
              <w:rPr>
                <w:rFonts w:cs="Arial"/>
                <w:szCs w:val="22"/>
              </w:rPr>
            </w:pPr>
            <w:r>
              <w:rPr>
                <w:rFonts w:cs="Arial"/>
                <w:szCs w:val="22"/>
              </w:rPr>
              <w:t>Phone Details</w:t>
            </w:r>
          </w:p>
        </w:tc>
        <w:tc>
          <w:tcPr>
            <w:tcW w:w="3937" w:type="dxa"/>
            <w:gridSpan w:val="2"/>
            <w:tcBorders>
              <w:bottom w:val="nil"/>
            </w:tcBorders>
          </w:tcPr>
          <w:p w14:paraId="66EE47E1" w14:textId="77777777" w:rsidR="00B24D56" w:rsidRPr="00302A48" w:rsidRDefault="00B24D56" w:rsidP="001B56FC">
            <w:pPr>
              <w:overflowPunct/>
              <w:autoSpaceDE/>
              <w:autoSpaceDN/>
              <w:adjustRightInd/>
              <w:jc w:val="left"/>
              <w:textAlignment w:val="auto"/>
              <w:rPr>
                <w:rFonts w:cs="Arial"/>
                <w:szCs w:val="22"/>
              </w:rPr>
            </w:pPr>
          </w:p>
        </w:tc>
        <w:tc>
          <w:tcPr>
            <w:tcW w:w="3954" w:type="dxa"/>
            <w:gridSpan w:val="2"/>
            <w:tcBorders>
              <w:bottom w:val="nil"/>
            </w:tcBorders>
          </w:tcPr>
          <w:p w14:paraId="5E487048" w14:textId="77777777" w:rsidR="00B24D56" w:rsidRPr="00302A48" w:rsidRDefault="00B24D56" w:rsidP="001B56FC">
            <w:pPr>
              <w:overflowPunct/>
              <w:autoSpaceDE/>
              <w:autoSpaceDN/>
              <w:adjustRightInd/>
              <w:jc w:val="left"/>
              <w:textAlignment w:val="auto"/>
              <w:rPr>
                <w:rFonts w:cs="Arial"/>
                <w:szCs w:val="22"/>
              </w:rPr>
            </w:pPr>
          </w:p>
        </w:tc>
      </w:tr>
      <w:tr w:rsidR="00B24D56" w:rsidRPr="00302A48" w14:paraId="2BFD166A" w14:textId="77777777" w:rsidTr="001B56FC">
        <w:trPr>
          <w:cantSplit/>
          <w:trHeight w:val="85"/>
          <w:jc w:val="center"/>
        </w:trPr>
        <w:tc>
          <w:tcPr>
            <w:tcW w:w="2579" w:type="dxa"/>
            <w:vMerge/>
          </w:tcPr>
          <w:p w14:paraId="09C14A53" w14:textId="77777777" w:rsidR="00B24D56" w:rsidRPr="00302A48" w:rsidRDefault="00B24D56" w:rsidP="001B56FC">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574D0FD1" w14:textId="77777777" w:rsidR="00B24D56" w:rsidRPr="00302A48" w:rsidRDefault="00B24D56" w:rsidP="001B56FC">
            <w:pPr>
              <w:overflowPunct/>
              <w:autoSpaceDE/>
              <w:autoSpaceDN/>
              <w:adjustRightInd/>
              <w:jc w:val="left"/>
              <w:textAlignment w:val="auto"/>
              <w:rPr>
                <w:rFonts w:cs="Arial"/>
                <w:b/>
                <w:sz w:val="12"/>
              </w:rPr>
            </w:pPr>
            <w:r>
              <w:rPr>
                <w:rFonts w:cs="Arial"/>
                <w:b/>
                <w:sz w:val="12"/>
              </w:rPr>
              <w:t xml:space="preserve">Type </w:t>
            </w:r>
            <w:r>
              <w:rPr>
                <w:rFonts w:cs="Arial"/>
                <w:b/>
                <w:sz w:val="12"/>
                <w:szCs w:val="22"/>
              </w:rPr>
              <w:t>(</w:t>
            </w:r>
            <w:proofErr w:type="spellStart"/>
            <w:r>
              <w:rPr>
                <w:rFonts w:cs="Arial"/>
                <w:b/>
                <w:sz w:val="12"/>
                <w:szCs w:val="22"/>
              </w:rPr>
              <w:t>eg.</w:t>
            </w:r>
            <w:proofErr w:type="spellEnd"/>
            <w:r>
              <w:rPr>
                <w:rFonts w:cs="Arial"/>
                <w:b/>
                <w:sz w:val="12"/>
                <w:szCs w:val="22"/>
              </w:rPr>
              <w:t xml:space="preserve"> Home; work; mobile) </w:t>
            </w:r>
            <w:r>
              <w:rPr>
                <w:rFonts w:cs="Arial"/>
                <w:b/>
                <w:sz w:val="12"/>
              </w:rPr>
              <w:t>– Number</w:t>
            </w:r>
          </w:p>
        </w:tc>
        <w:tc>
          <w:tcPr>
            <w:tcW w:w="3954" w:type="dxa"/>
            <w:gridSpan w:val="2"/>
            <w:tcBorders>
              <w:top w:val="nil"/>
            </w:tcBorders>
          </w:tcPr>
          <w:p w14:paraId="4264B192" w14:textId="77777777" w:rsidR="00B24D56" w:rsidRPr="00302A48" w:rsidRDefault="00B24D56" w:rsidP="001B56FC">
            <w:pPr>
              <w:overflowPunct/>
              <w:autoSpaceDE/>
              <w:autoSpaceDN/>
              <w:adjustRightInd/>
              <w:jc w:val="left"/>
              <w:textAlignment w:val="auto"/>
              <w:rPr>
                <w:rFonts w:cs="Arial"/>
                <w:b/>
                <w:sz w:val="12"/>
              </w:rPr>
            </w:pPr>
            <w:r>
              <w:rPr>
                <w:rFonts w:cs="Arial"/>
                <w:b/>
                <w:sz w:val="12"/>
              </w:rPr>
              <w:t>Another number</w:t>
            </w:r>
          </w:p>
        </w:tc>
      </w:tr>
    </w:tbl>
    <w:p w14:paraId="2B6B9ADB" w14:textId="058C1854" w:rsidR="00B24D56" w:rsidRDefault="00B24D56" w:rsidP="00930588">
      <w:pPr>
        <w:tabs>
          <w:tab w:val="left" w:pos="1134"/>
          <w:tab w:val="left" w:pos="2342"/>
          <w:tab w:val="left" w:pos="4536"/>
          <w:tab w:val="right" w:pos="8789"/>
        </w:tabs>
        <w:rPr>
          <w:rFonts w:cs="Arial"/>
          <w:bCs/>
        </w:rPr>
      </w:pPr>
    </w:p>
    <w:tbl>
      <w:tblPr>
        <w:tblStyle w:val="TableGrid"/>
        <w:tblpPr w:leftFromText="180" w:rightFromText="180" w:vertAnchor="text" w:horzAnchor="margin" w:tblpY="345"/>
        <w:tblW w:w="5000" w:type="pct"/>
        <w:tblLook w:val="04A0" w:firstRow="1" w:lastRow="0" w:firstColumn="1" w:lastColumn="0" w:noHBand="0" w:noVBand="1"/>
      </w:tblPr>
      <w:tblGrid>
        <w:gridCol w:w="10457"/>
      </w:tblGrid>
      <w:tr w:rsidR="00E362F7" w:rsidRPr="008E055C" w14:paraId="636B3DF5" w14:textId="77777777" w:rsidTr="00E362F7">
        <w:tc>
          <w:tcPr>
            <w:tcW w:w="5000" w:type="pct"/>
          </w:tcPr>
          <w:p w14:paraId="22B5E370" w14:textId="2C55886D" w:rsidR="00AF0906" w:rsidRDefault="00E362F7" w:rsidP="00D56CD5">
            <w:pPr>
              <w:spacing w:before="240" w:after="120"/>
              <w:rPr>
                <w:rFonts w:cs="Arial"/>
                <w:b/>
                <w:sz w:val="22"/>
                <w:szCs w:val="22"/>
              </w:rPr>
            </w:pPr>
            <w:r w:rsidRPr="00376FC7">
              <w:rPr>
                <w:rFonts w:cs="Arial"/>
                <w:b/>
                <w:sz w:val="22"/>
                <w:szCs w:val="22"/>
              </w:rPr>
              <w:t>Introduction</w:t>
            </w:r>
          </w:p>
          <w:p w14:paraId="711FE3C8" w14:textId="77777777" w:rsidR="00AF0906" w:rsidRPr="00AF0906" w:rsidRDefault="00AF0906" w:rsidP="00D56CD5">
            <w:pPr>
              <w:spacing w:before="240" w:after="120"/>
              <w:ind w:right="141"/>
              <w:rPr>
                <w:rFonts w:cs="Arial"/>
                <w:b/>
                <w:lang w:val="en-AU"/>
              </w:rPr>
            </w:pPr>
            <w:r w:rsidRPr="00AF0906">
              <w:rPr>
                <w:rFonts w:cs="Arial"/>
                <w:b/>
                <w:lang w:val="en-AU"/>
              </w:rPr>
              <w:t>Hearing</w:t>
            </w:r>
          </w:p>
          <w:p w14:paraId="6F7262F8" w14:textId="77777777" w:rsidR="00AF0906" w:rsidRPr="00AF0906" w:rsidRDefault="00AF0906" w:rsidP="00AF0906">
            <w:pPr>
              <w:widowControl w:val="0"/>
              <w:spacing w:before="120"/>
              <w:jc w:val="left"/>
              <w:rPr>
                <w:rFonts w:cs="Arial"/>
                <w:i/>
                <w:lang w:val="en-AU"/>
              </w:rPr>
            </w:pPr>
            <w:r w:rsidRPr="00AF0906">
              <w:rPr>
                <w:rFonts w:cs="Arial"/>
                <w:szCs w:val="22"/>
                <w:lang w:val="en-AU"/>
              </w:rPr>
              <w:t xml:space="preserve">Hearing </w:t>
            </w:r>
            <w:r w:rsidRPr="00AF0906">
              <w:rPr>
                <w:rFonts w:cs="Arial"/>
                <w:lang w:val="en-AU"/>
              </w:rPr>
              <w:t>Location: [</w:t>
            </w:r>
            <w:r w:rsidRPr="00AF0906">
              <w:rPr>
                <w:rFonts w:cs="Arial"/>
                <w:i/>
                <w:lang w:val="en-AU"/>
              </w:rPr>
              <w:t>suburb</w:t>
            </w:r>
            <w:r w:rsidRPr="00AF0906">
              <w:rPr>
                <w:rFonts w:cs="Arial"/>
                <w:lang w:val="en-AU"/>
              </w:rPr>
              <w:t>]</w:t>
            </w:r>
          </w:p>
          <w:p w14:paraId="124BB2EA" w14:textId="77777777" w:rsidR="00AF0906" w:rsidRPr="00AF0906" w:rsidRDefault="00AF0906" w:rsidP="00AF0906">
            <w:pPr>
              <w:widowControl w:val="0"/>
              <w:contextualSpacing/>
              <w:jc w:val="left"/>
              <w:rPr>
                <w:rFonts w:eastAsia="Arial" w:cs="Arial"/>
                <w:lang w:val="en-AU"/>
              </w:rPr>
            </w:pPr>
            <w:r w:rsidRPr="00AF0906">
              <w:rPr>
                <w:rFonts w:eastAsia="Arial" w:cs="Arial"/>
                <w:lang w:val="en-AU"/>
              </w:rPr>
              <w:t>[</w:t>
            </w:r>
            <w:r w:rsidRPr="00AF0906">
              <w:rPr>
                <w:rFonts w:eastAsia="Arial" w:cs="Arial"/>
                <w:i/>
                <w:lang w:val="en-AU"/>
              </w:rPr>
              <w:t>Hearing date</w:t>
            </w:r>
            <w:r w:rsidRPr="00AF0906">
              <w:rPr>
                <w:rFonts w:eastAsia="Arial" w:cs="Arial"/>
                <w:lang w:val="en-AU"/>
              </w:rPr>
              <w:t>] [</w:t>
            </w:r>
            <w:r w:rsidRPr="00AF0906">
              <w:rPr>
                <w:rFonts w:eastAsia="Arial" w:cs="Arial"/>
                <w:i/>
                <w:lang w:val="en-AU"/>
              </w:rPr>
              <w:t>Listed starting time</w:t>
            </w:r>
            <w:r w:rsidRPr="00AF0906">
              <w:rPr>
                <w:rFonts w:eastAsia="Arial" w:cs="Arial"/>
                <w:lang w:val="en-AU"/>
              </w:rPr>
              <w:t>]</w:t>
            </w:r>
          </w:p>
          <w:p w14:paraId="7D1B875B" w14:textId="77777777" w:rsidR="00AF0906" w:rsidRPr="00AF0906" w:rsidRDefault="00AF0906" w:rsidP="00AF0906">
            <w:pPr>
              <w:widowControl w:val="0"/>
              <w:spacing w:before="240" w:after="240"/>
              <w:jc w:val="left"/>
              <w:rPr>
                <w:rFonts w:eastAsia="Arial" w:cs="Arial"/>
                <w:sz w:val="22"/>
                <w:szCs w:val="24"/>
                <w:lang w:val="en-AU"/>
              </w:rPr>
            </w:pPr>
            <w:r w:rsidRPr="00AF0906">
              <w:rPr>
                <w:rFonts w:eastAsia="Arial" w:cs="Arial"/>
                <w:szCs w:val="24"/>
                <w:lang w:val="en-AU"/>
              </w:rPr>
              <w:t>Hearing type</w:t>
            </w:r>
            <w:r w:rsidRPr="00AF0906">
              <w:rPr>
                <w:rFonts w:eastAsia="Arial" w:cs="Arial"/>
                <w:sz w:val="22"/>
                <w:szCs w:val="24"/>
                <w:lang w:val="en-AU"/>
              </w:rPr>
              <w:t>:</w:t>
            </w:r>
          </w:p>
          <w:p w14:paraId="3D436599" w14:textId="1ACFAF36" w:rsidR="00AF0906" w:rsidRDefault="00AF0906" w:rsidP="00AF0906">
            <w:pPr>
              <w:spacing w:before="240"/>
              <w:ind w:right="141"/>
              <w:rPr>
                <w:rFonts w:eastAsia="Arial" w:cs="Arial"/>
                <w:lang w:val="en-AU"/>
              </w:rPr>
            </w:pPr>
            <w:r w:rsidRPr="00AF0906">
              <w:rPr>
                <w:rFonts w:eastAsia="Arial" w:cs="Arial"/>
                <w:lang w:val="en-AU"/>
              </w:rPr>
              <w:t>[</w:t>
            </w:r>
            <w:r w:rsidRPr="00AF0906">
              <w:rPr>
                <w:rFonts w:eastAsia="Arial" w:cs="Arial"/>
                <w:i/>
                <w:lang w:val="en-AU"/>
              </w:rPr>
              <w:t>Presiding Officer</w:t>
            </w:r>
            <w:r w:rsidRPr="00AF0906">
              <w:rPr>
                <w:rFonts w:eastAsia="Arial" w:cs="Arial"/>
                <w:lang w:val="en-AU"/>
              </w:rPr>
              <w:t>]</w:t>
            </w:r>
          </w:p>
          <w:p w14:paraId="2C81680F" w14:textId="77777777" w:rsidR="00D56CD5" w:rsidRPr="00AF0906" w:rsidRDefault="00D56CD5" w:rsidP="00AF0906">
            <w:pPr>
              <w:spacing w:before="240"/>
              <w:ind w:right="141"/>
              <w:rPr>
                <w:rFonts w:eastAsia="Arial" w:cs="Arial"/>
                <w:i/>
                <w:lang w:val="en-AU"/>
              </w:rPr>
            </w:pPr>
          </w:p>
          <w:p w14:paraId="2963C143" w14:textId="77777777" w:rsidR="00E362F7" w:rsidRPr="00B44D2C" w:rsidRDefault="00E362F7" w:rsidP="00E362F7">
            <w:pPr>
              <w:spacing w:before="240" w:after="120"/>
              <w:rPr>
                <w:rFonts w:cs="Arial"/>
                <w:b/>
              </w:rPr>
            </w:pPr>
            <w:r>
              <w:rPr>
                <w:rFonts w:cs="Arial"/>
                <w:b/>
              </w:rPr>
              <w:lastRenderedPageBreak/>
              <w:t>Remarks</w:t>
            </w:r>
          </w:p>
          <w:p w14:paraId="72F9FA6F" w14:textId="22C526E5" w:rsidR="00E362F7" w:rsidRDefault="00E362F7" w:rsidP="00E362F7">
            <w:pPr>
              <w:spacing w:before="120" w:after="120"/>
              <w:rPr>
                <w:rFonts w:eastAsia="Arial" w:cs="Arial"/>
              </w:rPr>
            </w:pPr>
            <w:r>
              <w:rPr>
                <w:rFonts w:eastAsia="Arial" w:cs="Arial"/>
              </w:rPr>
              <w:t xml:space="preserve">The Court is satisfied that </w:t>
            </w:r>
            <w:r w:rsidR="00F12EC9">
              <w:rPr>
                <w:rFonts w:eastAsia="Arial" w:cs="Arial"/>
              </w:rPr>
              <w:t>a</w:t>
            </w:r>
            <w:r>
              <w:rPr>
                <w:rFonts w:eastAsia="Arial" w:cs="Arial"/>
              </w:rPr>
              <w:t>pplication has been made by the Prosecution to the Court that recorded the conviction of the [</w:t>
            </w:r>
            <w:r>
              <w:rPr>
                <w:rFonts w:eastAsia="Arial" w:cs="Arial"/>
                <w:i/>
              </w:rPr>
              <w:t>Defendant/Youth</w:t>
            </w:r>
            <w:r>
              <w:rPr>
                <w:rFonts w:eastAsia="Arial" w:cs="Arial"/>
              </w:rPr>
              <w:t>] [</w:t>
            </w:r>
            <w:r>
              <w:rPr>
                <w:rFonts w:eastAsia="Arial" w:cs="Arial"/>
                <w:i/>
              </w:rPr>
              <w:t>number</w:t>
            </w:r>
            <w:r>
              <w:rPr>
                <w:rFonts w:eastAsia="Arial" w:cs="Arial"/>
              </w:rPr>
              <w:t>] [</w:t>
            </w:r>
            <w:r>
              <w:rPr>
                <w:rFonts w:eastAsia="Arial" w:cs="Arial"/>
                <w:i/>
              </w:rPr>
              <w:t>name</w:t>
            </w:r>
            <w:r>
              <w:rPr>
                <w:rFonts w:eastAsia="Arial" w:cs="Arial"/>
              </w:rPr>
              <w:t xml:space="preserve">] of a prescribed offence under section 12 of the </w:t>
            </w:r>
            <w:r>
              <w:rPr>
                <w:rFonts w:eastAsia="Arial" w:cs="Arial"/>
                <w:i/>
              </w:rPr>
              <w:t xml:space="preserve">Criminal Law (Clamping, Impounding and Forfeiture of Vehicles) Act 2007 </w:t>
            </w:r>
            <w:r>
              <w:rPr>
                <w:rFonts w:eastAsia="Arial" w:cs="Arial"/>
              </w:rPr>
              <w:t>and the [</w:t>
            </w:r>
            <w:r>
              <w:rPr>
                <w:rFonts w:eastAsia="Arial" w:cs="Arial"/>
                <w:i/>
              </w:rPr>
              <w:t>Defendant/Youth</w:t>
            </w:r>
            <w:r>
              <w:rPr>
                <w:rFonts w:eastAsia="Arial" w:cs="Arial"/>
              </w:rPr>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50"/>
              <w:gridCol w:w="555"/>
              <w:gridCol w:w="9126"/>
            </w:tblGrid>
            <w:tr w:rsidR="00E362F7" w:rsidRPr="001370C0" w14:paraId="4D1FEFEA" w14:textId="77777777" w:rsidTr="009510C1">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095F05" w14:textId="77777777" w:rsidR="00E362F7" w:rsidRPr="001370C0" w:rsidRDefault="00E362F7" w:rsidP="00AA3A17">
                  <w:pPr>
                    <w:pStyle w:val="ListParagraph"/>
                    <w:framePr w:hSpace="180" w:wrap="around" w:vAnchor="text" w:hAnchor="margin" w:y="345"/>
                    <w:numPr>
                      <w:ilvl w:val="0"/>
                      <w:numId w:val="5"/>
                    </w:numPr>
                    <w:tabs>
                      <w:tab w:val="left" w:pos="593"/>
                    </w:tabs>
                    <w:spacing w:after="120"/>
                    <w:contextualSpacing w:val="0"/>
                    <w:jc w:val="left"/>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8F35D5" w14:textId="6DBD2197" w:rsidR="00E362F7" w:rsidRPr="001370C0" w:rsidRDefault="003A4854" w:rsidP="00AA3A17">
                  <w:pPr>
                    <w:pStyle w:val="ListParagraph"/>
                    <w:framePr w:hSpace="180" w:wrap="around" w:vAnchor="text" w:hAnchor="margin" w:y="345"/>
                    <w:tabs>
                      <w:tab w:val="left" w:pos="593"/>
                    </w:tabs>
                    <w:spacing w:after="120"/>
                    <w:ind w:left="0"/>
                    <w:contextualSpacing w:val="0"/>
                    <w:jc w:val="left"/>
                    <w:rPr>
                      <w:rFonts w:cs="Arial"/>
                    </w:rPr>
                  </w:pPr>
                  <w:r>
                    <w:rPr>
                      <w:rFonts w:cs="Arial"/>
                    </w:rPr>
                    <w:t>(a)</w:t>
                  </w: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10FF53" w14:textId="0CF73B1C" w:rsidR="00E362F7" w:rsidRPr="001370C0" w:rsidRDefault="00E362F7" w:rsidP="00AA3A17">
                  <w:pPr>
                    <w:framePr w:hSpace="180" w:wrap="around" w:vAnchor="text" w:hAnchor="margin" w:y="345"/>
                    <w:tabs>
                      <w:tab w:val="left" w:pos="593"/>
                    </w:tabs>
                    <w:spacing w:after="120"/>
                    <w:jc w:val="left"/>
                    <w:rPr>
                      <w:rFonts w:cs="Arial"/>
                    </w:rPr>
                  </w:pPr>
                  <w:r>
                    <w:rPr>
                      <w:rFonts w:cs="Arial"/>
                    </w:rPr>
                    <w:t>has been convicted of a forfeiture offence namely, [</w:t>
                  </w:r>
                  <w:r w:rsidRPr="005A19BC">
                    <w:rPr>
                      <w:rFonts w:cs="Arial"/>
                      <w:i/>
                    </w:rPr>
                    <w:t>description of offence</w:t>
                  </w:r>
                  <w:r>
                    <w:rPr>
                      <w:rFonts w:cs="Arial"/>
                    </w:rPr>
                    <w:t xml:space="preserve">].  </w:t>
                  </w:r>
                  <w:r w:rsidRPr="001370C0">
                    <w:rPr>
                      <w:rFonts w:cs="Arial"/>
                    </w:rPr>
                    <w:t xml:space="preserve"> </w:t>
                  </w:r>
                </w:p>
              </w:tc>
            </w:tr>
            <w:tr w:rsidR="00E362F7" w:rsidRPr="001370C0" w14:paraId="60FFCB74" w14:textId="77777777" w:rsidTr="009510C1">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43B8E6" w14:textId="77777777" w:rsidR="00E362F7" w:rsidRPr="001370C0" w:rsidRDefault="00E362F7" w:rsidP="00AA3A17">
                  <w:pPr>
                    <w:pStyle w:val="ListParagraph"/>
                    <w:framePr w:hSpace="180" w:wrap="around" w:vAnchor="text" w:hAnchor="margin" w:y="345"/>
                    <w:numPr>
                      <w:ilvl w:val="0"/>
                      <w:numId w:val="5"/>
                    </w:numPr>
                    <w:tabs>
                      <w:tab w:val="left" w:pos="593"/>
                    </w:tabs>
                    <w:spacing w:after="120"/>
                    <w:contextualSpacing w:val="0"/>
                    <w:jc w:val="left"/>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19480B" w14:textId="744C42DD" w:rsidR="00E362F7" w:rsidRPr="00FF70CF" w:rsidRDefault="003A4854" w:rsidP="00AA3A17">
                  <w:pPr>
                    <w:framePr w:hSpace="180" w:wrap="around" w:vAnchor="text" w:hAnchor="margin" w:y="345"/>
                    <w:tabs>
                      <w:tab w:val="left" w:pos="593"/>
                    </w:tabs>
                    <w:spacing w:after="120"/>
                    <w:jc w:val="left"/>
                    <w:rPr>
                      <w:rFonts w:cs="Arial"/>
                    </w:rPr>
                  </w:pPr>
                  <w:r>
                    <w:rPr>
                      <w:rFonts w:cs="Arial"/>
                    </w:rPr>
                    <w:t>(b)</w:t>
                  </w: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ED8479" w14:textId="38E7816A" w:rsidR="00E362F7" w:rsidRPr="00904D88" w:rsidRDefault="003A4854" w:rsidP="00AA3A17">
                  <w:pPr>
                    <w:framePr w:hSpace="180" w:wrap="around" w:vAnchor="text" w:hAnchor="margin" w:y="345"/>
                    <w:tabs>
                      <w:tab w:val="left" w:pos="593"/>
                    </w:tabs>
                    <w:spacing w:after="120"/>
                    <w:rPr>
                      <w:rFonts w:cs="Arial"/>
                      <w:b/>
                      <w:sz w:val="12"/>
                    </w:rPr>
                  </w:pPr>
                  <w:r w:rsidRPr="005A19BC">
                    <w:rPr>
                      <w:rFonts w:cs="Arial"/>
                    </w:rPr>
                    <w:t>has been found guilty of or expiated 1 other prescribed offence committed or allegedly committed within 10 years of the date of the offence, namely [</w:t>
                  </w:r>
                  <w:r w:rsidRPr="005A19BC">
                    <w:rPr>
                      <w:rFonts w:cs="Arial"/>
                      <w:i/>
                    </w:rPr>
                    <w:t xml:space="preserve">description of offences] </w:t>
                  </w:r>
                  <w:r w:rsidRPr="005A19BC">
                    <w:rPr>
                      <w:rFonts w:cs="Arial"/>
                    </w:rPr>
                    <w:t xml:space="preserve">and section 12(1)(a) of the </w:t>
                  </w:r>
                  <w:r w:rsidRPr="005A19BC">
                    <w:rPr>
                      <w:rFonts w:cs="Arial"/>
                      <w:i/>
                    </w:rPr>
                    <w:t>Criminal Law (Clamping, Impounding and Forfeiture of Vehicles) Act 2007</w:t>
                  </w:r>
                  <w:r w:rsidRPr="005A19BC">
                    <w:rPr>
                      <w:rFonts w:cs="Arial"/>
                    </w:rPr>
                    <w:t xml:space="preserve"> does not apply.</w:t>
                  </w:r>
                </w:p>
              </w:tc>
            </w:tr>
            <w:tr w:rsidR="00E362F7" w:rsidRPr="001370C0" w14:paraId="3B8A225B" w14:textId="77777777" w:rsidTr="009510C1">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2D1581" w14:textId="77777777" w:rsidR="00E362F7" w:rsidRPr="001370C0" w:rsidRDefault="00E362F7" w:rsidP="00AA3A17">
                  <w:pPr>
                    <w:pStyle w:val="ListParagraph"/>
                    <w:framePr w:hSpace="180" w:wrap="around" w:vAnchor="text" w:hAnchor="margin" w:y="345"/>
                    <w:numPr>
                      <w:ilvl w:val="0"/>
                      <w:numId w:val="5"/>
                    </w:numPr>
                    <w:tabs>
                      <w:tab w:val="left" w:pos="593"/>
                    </w:tabs>
                    <w:spacing w:after="120"/>
                    <w:contextualSpacing w:val="0"/>
                    <w:jc w:val="left"/>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9ED312" w14:textId="70C18CFC" w:rsidR="00E362F7" w:rsidRPr="00FF70CF" w:rsidRDefault="003A4854" w:rsidP="00AA3A17">
                  <w:pPr>
                    <w:framePr w:hSpace="180" w:wrap="around" w:vAnchor="text" w:hAnchor="margin" w:y="345"/>
                    <w:tabs>
                      <w:tab w:val="left" w:pos="593"/>
                    </w:tabs>
                    <w:spacing w:after="120"/>
                    <w:jc w:val="left"/>
                    <w:rPr>
                      <w:rFonts w:cs="Arial"/>
                    </w:rPr>
                  </w:pPr>
                  <w:r>
                    <w:rPr>
                      <w:rFonts w:cs="Arial"/>
                    </w:rPr>
                    <w:t>(c)</w:t>
                  </w: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14583F" w14:textId="2B0C40B3" w:rsidR="00E362F7" w:rsidRPr="00904D88" w:rsidRDefault="00FF70CF" w:rsidP="00AA3A17">
                  <w:pPr>
                    <w:framePr w:hSpace="180" w:wrap="around" w:vAnchor="text" w:hAnchor="margin" w:y="345"/>
                    <w:tabs>
                      <w:tab w:val="left" w:pos="593"/>
                    </w:tabs>
                    <w:spacing w:after="120"/>
                    <w:rPr>
                      <w:rFonts w:cs="Arial"/>
                      <w:b/>
                      <w:sz w:val="12"/>
                    </w:rPr>
                  </w:pPr>
                  <w:r>
                    <w:rPr>
                      <w:rFonts w:cs="Arial"/>
                    </w:rPr>
                    <w:t>has been found guilty of or expiated at least 1 other prescribed offence</w:t>
                  </w:r>
                  <w:r>
                    <w:t xml:space="preserve"> </w:t>
                  </w:r>
                  <w:r w:rsidRPr="005A19BC">
                    <w:rPr>
                      <w:rFonts w:cs="Arial"/>
                    </w:rPr>
                    <w:t>committed or allegedly committed within 12 months of the offence, namely [</w:t>
                  </w:r>
                  <w:r w:rsidRPr="005A19BC">
                    <w:rPr>
                      <w:rFonts w:cs="Arial"/>
                      <w:i/>
                    </w:rPr>
                    <w:t>description of offence[s], date of conviction</w:t>
                  </w:r>
                  <w:r w:rsidRPr="005A19BC">
                    <w:rPr>
                      <w:rFonts w:cs="Arial"/>
                    </w:rPr>
                    <w:t>]</w:t>
                  </w:r>
                  <w:r>
                    <w:rPr>
                      <w:rFonts w:cs="Arial"/>
                    </w:rPr>
                    <w:t>.</w:t>
                  </w:r>
                </w:p>
              </w:tc>
            </w:tr>
            <w:tr w:rsidR="00E362F7" w:rsidRPr="001370C0" w14:paraId="51E22F24" w14:textId="77777777" w:rsidTr="009510C1">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54E31D" w14:textId="77777777" w:rsidR="00E362F7" w:rsidRPr="001370C0" w:rsidRDefault="00E362F7" w:rsidP="00AA3A17">
                  <w:pPr>
                    <w:pStyle w:val="ListParagraph"/>
                    <w:framePr w:hSpace="180" w:wrap="around" w:vAnchor="text" w:hAnchor="margin" w:y="345"/>
                    <w:numPr>
                      <w:ilvl w:val="0"/>
                      <w:numId w:val="5"/>
                    </w:numPr>
                    <w:spacing w:after="120"/>
                    <w:contextualSpacing w:val="0"/>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999225" w14:textId="4DC299F9" w:rsidR="00E362F7" w:rsidRPr="00FF70CF" w:rsidRDefault="003A4854" w:rsidP="00AA3A17">
                  <w:pPr>
                    <w:framePr w:hSpace="180" w:wrap="around" w:vAnchor="text" w:hAnchor="margin" w:y="345"/>
                    <w:spacing w:after="120"/>
                    <w:rPr>
                      <w:rFonts w:cs="Arial"/>
                    </w:rPr>
                  </w:pPr>
                  <w:r>
                    <w:rPr>
                      <w:rFonts w:cs="Arial"/>
                    </w:rPr>
                    <w:t>(d)</w:t>
                  </w: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A8881A4" w14:textId="39180DCE" w:rsidR="00E362F7" w:rsidRPr="001370C0" w:rsidRDefault="00FF70CF" w:rsidP="00AA3A17">
                  <w:pPr>
                    <w:framePr w:hSpace="180" w:wrap="around" w:vAnchor="text" w:hAnchor="margin" w:y="345"/>
                    <w:spacing w:after="120"/>
                  </w:pPr>
                  <w:r w:rsidRPr="005A19BC">
                    <w:rPr>
                      <w:rFonts w:cs="Arial"/>
                    </w:rPr>
                    <w:t>has been found guilty of or expiated at least 2 other prescribed offences committed or allegedly committed within 10 years of the date of the offence, namely [</w:t>
                  </w:r>
                  <w:r w:rsidRPr="005A19BC">
                    <w:rPr>
                      <w:rFonts w:cs="Arial"/>
                      <w:i/>
                    </w:rPr>
                    <w:t>description of offences</w:t>
                  </w:r>
                  <w:r w:rsidRPr="005A19BC">
                    <w:rPr>
                      <w:rFonts w:cs="Arial"/>
                    </w:rPr>
                    <w:t>]</w:t>
                  </w:r>
                  <w:r>
                    <w:rPr>
                      <w:rFonts w:cs="Arial"/>
                    </w:rPr>
                    <w:t>.</w:t>
                  </w:r>
                </w:p>
              </w:tc>
            </w:tr>
            <w:tr w:rsidR="003A4854" w:rsidRPr="001370C0" w14:paraId="0CFFDA8F" w14:textId="77777777" w:rsidTr="009510C1">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04532F" w14:textId="77777777" w:rsidR="003A4854" w:rsidRPr="001370C0" w:rsidRDefault="003A4854" w:rsidP="00AA3A17">
                  <w:pPr>
                    <w:pStyle w:val="ListParagraph"/>
                    <w:framePr w:hSpace="180" w:wrap="around" w:vAnchor="text" w:hAnchor="margin" w:y="345"/>
                    <w:numPr>
                      <w:ilvl w:val="0"/>
                      <w:numId w:val="5"/>
                    </w:numPr>
                    <w:spacing w:after="120"/>
                    <w:contextualSpacing w:val="0"/>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F7F296" w14:textId="2AC67E43" w:rsidR="003A4854" w:rsidRDefault="003A4854" w:rsidP="00AA3A17">
                  <w:pPr>
                    <w:framePr w:hSpace="180" w:wrap="around" w:vAnchor="text" w:hAnchor="margin" w:y="345"/>
                    <w:spacing w:after="120"/>
                    <w:rPr>
                      <w:rFonts w:cs="Arial"/>
                    </w:rPr>
                  </w:pPr>
                  <w:r>
                    <w:rPr>
                      <w:rFonts w:cs="Arial"/>
                    </w:rPr>
                    <w:t>(e)</w:t>
                  </w: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6224D65" w14:textId="56202464" w:rsidR="003A4854" w:rsidRPr="00904D88" w:rsidDel="003A4854" w:rsidRDefault="00FF70CF" w:rsidP="00AA3A17">
                  <w:pPr>
                    <w:framePr w:hSpace="180" w:wrap="around" w:vAnchor="text" w:hAnchor="margin" w:y="345"/>
                    <w:spacing w:after="120"/>
                    <w:rPr>
                      <w:rFonts w:cs="Arial"/>
                      <w:bCs/>
                    </w:rPr>
                  </w:pPr>
                  <w:r>
                    <w:rPr>
                      <w:rFonts w:cs="Arial"/>
                      <w:bCs/>
                    </w:rPr>
                    <w:t>used a motor vehicle in the commission on the offence and that motor vehicle was not at the time stolen or otherwise unlawfully in their possession or being used by them in circumstances (if any) prescribed by regulation.</w:t>
                  </w:r>
                </w:p>
              </w:tc>
            </w:tr>
            <w:tr w:rsidR="003A4854" w:rsidRPr="001370C0" w14:paraId="332F302E" w14:textId="77777777" w:rsidTr="009510C1">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DC0A07" w14:textId="77777777" w:rsidR="003A4854" w:rsidRPr="001370C0" w:rsidRDefault="003A4854" w:rsidP="00AA3A17">
                  <w:pPr>
                    <w:pStyle w:val="ListParagraph"/>
                    <w:framePr w:hSpace="180" w:wrap="around" w:vAnchor="text" w:hAnchor="margin" w:y="345"/>
                    <w:numPr>
                      <w:ilvl w:val="0"/>
                      <w:numId w:val="5"/>
                    </w:numPr>
                    <w:spacing w:after="120"/>
                    <w:contextualSpacing w:val="0"/>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798982" w14:textId="0FA11B55" w:rsidR="003A4854" w:rsidRDefault="003A4854" w:rsidP="00AA3A17">
                  <w:pPr>
                    <w:framePr w:hSpace="180" w:wrap="around" w:vAnchor="text" w:hAnchor="margin" w:y="345"/>
                    <w:spacing w:after="120"/>
                    <w:rPr>
                      <w:rFonts w:cs="Arial"/>
                    </w:rPr>
                  </w:pPr>
                  <w:r>
                    <w:rPr>
                      <w:rFonts w:cs="Arial"/>
                    </w:rPr>
                    <w:t>(f)</w:t>
                  </w: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9D0755" w14:textId="10A3572F" w:rsidR="003A4854" w:rsidRPr="00904D88" w:rsidDel="003A4854" w:rsidRDefault="00FF70CF" w:rsidP="00AA3A17">
                  <w:pPr>
                    <w:framePr w:hSpace="180" w:wrap="around" w:vAnchor="text" w:hAnchor="margin" w:y="345"/>
                    <w:spacing w:after="120"/>
                    <w:rPr>
                      <w:rFonts w:cs="Arial"/>
                      <w:bCs/>
                    </w:rPr>
                  </w:pPr>
                  <w:r>
                    <w:rPr>
                      <w:rFonts w:cs="Arial"/>
                      <w:bCs/>
                    </w:rPr>
                    <w:t xml:space="preserve">is a registered owner of the motor vehicle. </w:t>
                  </w:r>
                </w:p>
              </w:tc>
            </w:tr>
          </w:tbl>
          <w:p w14:paraId="022869B0" w14:textId="77777777" w:rsidR="00E362F7" w:rsidRPr="003E6E2D" w:rsidRDefault="00E362F7" w:rsidP="00E362F7">
            <w:pPr>
              <w:ind w:left="1305" w:right="141" w:hanging="709"/>
              <w:rPr>
                <w:rFonts w:cs="Arial"/>
                <w:iCs/>
              </w:rPr>
            </w:pPr>
            <w:r w:rsidRPr="003E6E2D">
              <w:rPr>
                <w:rFonts w:cs="Arial"/>
              </w:rPr>
              <w:t xml:space="preserve"> </w:t>
            </w:r>
          </w:p>
        </w:tc>
      </w:tr>
      <w:bookmarkEnd w:id="1"/>
    </w:tbl>
    <w:p w14:paraId="602C07CD" w14:textId="47F454B4" w:rsidR="00A953DC" w:rsidRDefault="00A953DC" w:rsidP="005268F9">
      <w:pPr>
        <w:spacing w:before="240"/>
        <w:ind w:right="176"/>
        <w:rPr>
          <w:rFonts w:cs="Arial"/>
          <w:b/>
          <w:iCs/>
          <w:sz w:val="12"/>
          <w:szCs w:val="12"/>
        </w:rPr>
      </w:pPr>
    </w:p>
    <w:tbl>
      <w:tblPr>
        <w:tblStyle w:val="TableGrid1"/>
        <w:tblW w:w="5000" w:type="pct"/>
        <w:tblInd w:w="0" w:type="dxa"/>
        <w:tblLook w:val="04A0" w:firstRow="1" w:lastRow="0" w:firstColumn="1" w:lastColumn="0" w:noHBand="0" w:noVBand="1"/>
      </w:tblPr>
      <w:tblGrid>
        <w:gridCol w:w="10457"/>
      </w:tblGrid>
      <w:tr w:rsidR="005268F9" w14:paraId="214DD9FC" w14:textId="77777777" w:rsidTr="005268F9">
        <w:tc>
          <w:tcPr>
            <w:tcW w:w="5000" w:type="pct"/>
            <w:tcBorders>
              <w:top w:val="single" w:sz="4" w:space="0" w:color="auto"/>
              <w:left w:val="single" w:sz="4" w:space="0" w:color="auto"/>
              <w:bottom w:val="single" w:sz="4" w:space="0" w:color="auto"/>
              <w:right w:val="single" w:sz="4" w:space="0" w:color="auto"/>
            </w:tcBorders>
            <w:hideMark/>
          </w:tcPr>
          <w:p w14:paraId="114A099F" w14:textId="564210CC" w:rsidR="00376FC7" w:rsidRPr="00376FC7" w:rsidRDefault="00376FC7" w:rsidP="00D56CD5">
            <w:pPr>
              <w:spacing w:before="240" w:after="120"/>
              <w:rPr>
                <w:rFonts w:cs="Arial"/>
                <w:b/>
                <w:sz w:val="22"/>
                <w:szCs w:val="22"/>
              </w:rPr>
            </w:pPr>
            <w:r w:rsidRPr="00376FC7">
              <w:rPr>
                <w:rFonts w:cs="Arial"/>
                <w:b/>
                <w:sz w:val="22"/>
                <w:szCs w:val="22"/>
              </w:rPr>
              <w:t>Order</w:t>
            </w:r>
          </w:p>
          <w:p w14:paraId="1434396A" w14:textId="46564A11" w:rsidR="005268F9" w:rsidRPr="00071719" w:rsidRDefault="005268F9" w:rsidP="00D56CD5">
            <w:pPr>
              <w:spacing w:before="240" w:after="120"/>
              <w:rPr>
                <w:rFonts w:cs="Arial"/>
                <w:lang w:val="en-AU"/>
              </w:rPr>
            </w:pPr>
            <w:r>
              <w:rPr>
                <w:rFonts w:cs="Arial"/>
                <w:b/>
              </w:rPr>
              <w:t>Date of Order</w:t>
            </w:r>
            <w:r>
              <w:rPr>
                <w:rFonts w:cs="Arial"/>
              </w:rPr>
              <w:t xml:space="preserve">: </w:t>
            </w:r>
            <w:r w:rsidR="00071719" w:rsidRPr="00071719">
              <w:rPr>
                <w:rFonts w:cs="Arial"/>
                <w:iCs/>
                <w:lang w:val="en-AU"/>
              </w:rPr>
              <w:t>[</w:t>
            </w:r>
            <w:r w:rsidR="00071719" w:rsidRPr="00071719">
              <w:rPr>
                <w:rFonts w:cs="Arial"/>
                <w:i/>
                <w:iCs/>
                <w:lang w:val="en-AU"/>
              </w:rPr>
              <w:t>date</w:t>
            </w:r>
            <w:r w:rsidR="00071719" w:rsidRPr="00071719">
              <w:rPr>
                <w:rFonts w:cs="Arial"/>
                <w:iCs/>
                <w:lang w:val="en-AU"/>
              </w:rPr>
              <w:t>]</w:t>
            </w:r>
          </w:p>
          <w:p w14:paraId="328B473D" w14:textId="77777777" w:rsidR="005268F9" w:rsidRDefault="005268F9" w:rsidP="00D56CD5">
            <w:pPr>
              <w:widowControl w:val="0"/>
              <w:spacing w:before="240" w:after="120"/>
              <w:contextualSpacing/>
              <w:jc w:val="left"/>
              <w:rPr>
                <w:rFonts w:cs="Arial"/>
                <w:b/>
                <w:sz w:val="22"/>
                <w:szCs w:val="22"/>
              </w:rPr>
            </w:pPr>
            <w:r>
              <w:rPr>
                <w:rFonts w:cs="Arial"/>
                <w:b/>
              </w:rPr>
              <w:t>Terms of Order</w:t>
            </w:r>
          </w:p>
          <w:p w14:paraId="2438BDB0" w14:textId="77777777" w:rsidR="005268F9" w:rsidRDefault="005268F9">
            <w:pPr>
              <w:widowControl w:val="0"/>
              <w:spacing w:before="120"/>
              <w:jc w:val="left"/>
              <w:rPr>
                <w:rFonts w:cs="Arial"/>
              </w:rPr>
            </w:pPr>
            <w:r>
              <w:rPr>
                <w:rFonts w:cs="Arial"/>
              </w:rPr>
              <w:t>It is ordered that:</w:t>
            </w:r>
          </w:p>
          <w:p w14:paraId="6A869D9B" w14:textId="1BC12D8A" w:rsidR="00D12954" w:rsidRPr="00D56CD5" w:rsidRDefault="005268F9" w:rsidP="00D56CD5">
            <w:pPr>
              <w:spacing w:after="120"/>
              <w:rPr>
                <w:rFonts w:eastAsia="Arial" w:cs="Arial"/>
                <w:b/>
                <w:sz w:val="12"/>
                <w:szCs w:val="12"/>
              </w:rPr>
            </w:pPr>
            <w:r>
              <w:rPr>
                <w:rFonts w:eastAsia="Arial" w:cs="Arial"/>
                <w:b/>
                <w:sz w:val="12"/>
                <w:szCs w:val="12"/>
              </w:rPr>
              <w:t>Orders in separately numbered paragraphs.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50"/>
              <w:gridCol w:w="555"/>
              <w:gridCol w:w="9126"/>
            </w:tblGrid>
            <w:tr w:rsidR="00D12954" w:rsidRPr="001370C0" w14:paraId="1DD9A11E" w14:textId="77777777" w:rsidTr="001B56F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28845B" w14:textId="77777777" w:rsidR="00D12954" w:rsidRPr="001370C0" w:rsidRDefault="00D12954" w:rsidP="00D12954">
                  <w:pPr>
                    <w:pStyle w:val="ListParagraph"/>
                    <w:numPr>
                      <w:ilvl w:val="0"/>
                      <w:numId w:val="5"/>
                    </w:numPr>
                    <w:tabs>
                      <w:tab w:val="left" w:pos="593"/>
                    </w:tabs>
                    <w:spacing w:after="120"/>
                    <w:contextualSpacing w:val="0"/>
                    <w:jc w:val="left"/>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6A8C8C" w14:textId="77777777" w:rsidR="00D12954" w:rsidRPr="001370C0" w:rsidRDefault="00D12954" w:rsidP="00D12954">
                  <w:pPr>
                    <w:pStyle w:val="ListParagraph"/>
                    <w:numPr>
                      <w:ilvl w:val="0"/>
                      <w:numId w:val="7"/>
                    </w:numPr>
                    <w:tabs>
                      <w:tab w:val="left" w:pos="593"/>
                    </w:tabs>
                    <w:spacing w:after="120"/>
                    <w:contextualSpacing w:val="0"/>
                    <w:jc w:val="left"/>
                    <w:rPr>
                      <w:rFonts w:cs="Arial"/>
                    </w:rPr>
                  </w:pP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9EA981" w14:textId="555EEECC" w:rsidR="00D12954" w:rsidRPr="001370C0" w:rsidRDefault="00D12954" w:rsidP="00D12954">
                  <w:pPr>
                    <w:tabs>
                      <w:tab w:val="left" w:pos="593"/>
                    </w:tabs>
                    <w:spacing w:after="120"/>
                    <w:jc w:val="left"/>
                    <w:rPr>
                      <w:rFonts w:cs="Arial"/>
                    </w:rPr>
                  </w:pPr>
                  <w:r>
                    <w:rPr>
                      <w:rFonts w:cs="Arial"/>
                      <w:b/>
                      <w:sz w:val="12"/>
                    </w:rPr>
                    <w:t>if made under sections 12(1)(a)(</w:t>
                  </w:r>
                  <w:proofErr w:type="spellStart"/>
                  <w:r>
                    <w:rPr>
                      <w:rFonts w:cs="Arial"/>
                      <w:b/>
                      <w:sz w:val="12"/>
                    </w:rPr>
                    <w:t>i</w:t>
                  </w:r>
                  <w:proofErr w:type="spellEnd"/>
                  <w:r>
                    <w:rPr>
                      <w:rFonts w:cs="Arial"/>
                      <w:b/>
                      <w:sz w:val="12"/>
                    </w:rPr>
                    <w:t>), 12(1)(a)(ii) or 12(1)(a)(iii)</w:t>
                  </w:r>
                  <w:r w:rsidRPr="001370C0">
                    <w:rPr>
                      <w:rFonts w:cs="Arial"/>
                    </w:rPr>
                    <w:t xml:space="preserve"> </w:t>
                  </w:r>
                  <w:r w:rsidR="004A6207">
                    <w:rPr>
                      <w:rFonts w:cs="Arial"/>
                    </w:rPr>
                    <w:t>T</w:t>
                  </w:r>
                  <w:r>
                    <w:rPr>
                      <w:rFonts w:cs="Arial"/>
                    </w:rPr>
                    <w:t xml:space="preserve">he motor vehicle specified is forfeited to the Crown.  </w:t>
                  </w:r>
                  <w:r w:rsidRPr="001370C0">
                    <w:rPr>
                      <w:rFonts w:cs="Arial"/>
                    </w:rPr>
                    <w:t xml:space="preserve"> </w:t>
                  </w:r>
                </w:p>
              </w:tc>
            </w:tr>
            <w:tr w:rsidR="00D12954" w:rsidRPr="001370C0" w14:paraId="62F2881B" w14:textId="77777777" w:rsidTr="001B56F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06BB10" w14:textId="77777777" w:rsidR="00D12954" w:rsidRPr="001370C0" w:rsidRDefault="00D12954" w:rsidP="00D12954">
                  <w:pPr>
                    <w:pStyle w:val="ListParagraph"/>
                    <w:numPr>
                      <w:ilvl w:val="0"/>
                      <w:numId w:val="5"/>
                    </w:numPr>
                    <w:tabs>
                      <w:tab w:val="left" w:pos="593"/>
                    </w:tabs>
                    <w:spacing w:after="120"/>
                    <w:contextualSpacing w:val="0"/>
                    <w:jc w:val="left"/>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A43335F" w14:textId="77777777" w:rsidR="00D12954" w:rsidRPr="001370C0" w:rsidRDefault="00D12954" w:rsidP="00D12954">
                  <w:pPr>
                    <w:pStyle w:val="ListParagraph"/>
                    <w:numPr>
                      <w:ilvl w:val="0"/>
                      <w:numId w:val="7"/>
                    </w:numPr>
                    <w:tabs>
                      <w:tab w:val="left" w:pos="593"/>
                    </w:tabs>
                    <w:spacing w:after="120"/>
                    <w:contextualSpacing w:val="0"/>
                    <w:jc w:val="left"/>
                    <w:rPr>
                      <w:rFonts w:cs="Arial"/>
                    </w:rPr>
                  </w:pP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16A631" w14:textId="1F915BAB" w:rsidR="00D12954" w:rsidRPr="001370C0" w:rsidRDefault="00D12954" w:rsidP="00D12954">
                  <w:pPr>
                    <w:tabs>
                      <w:tab w:val="left" w:pos="593"/>
                    </w:tabs>
                    <w:spacing w:after="120"/>
                    <w:jc w:val="left"/>
                    <w:rPr>
                      <w:rFonts w:cs="Arial"/>
                    </w:rPr>
                  </w:pPr>
                  <w:r>
                    <w:rPr>
                      <w:rFonts w:cs="Arial"/>
                      <w:b/>
                      <w:sz w:val="12"/>
                    </w:rPr>
                    <w:t>if made under section 12(1)(b)</w:t>
                  </w:r>
                  <w:r w:rsidRPr="001370C0">
                    <w:rPr>
                      <w:rFonts w:cs="Arial"/>
                      <w:b/>
                      <w:sz w:val="12"/>
                    </w:rPr>
                    <w:t xml:space="preserve"> </w:t>
                  </w:r>
                  <w:r>
                    <w:rPr>
                      <w:rFonts w:cs="Arial"/>
                    </w:rPr>
                    <w:t>The motor vehicle specified be impounded by the relevant authority for a period of [</w:t>
                  </w:r>
                  <w:r w:rsidRPr="00D12954">
                    <w:rPr>
                      <w:rFonts w:cs="Arial"/>
                      <w:i/>
                    </w:rPr>
                    <w:t>months/days</w:t>
                  </w:r>
                  <w:r>
                    <w:rPr>
                      <w:rFonts w:cs="Arial"/>
                    </w:rPr>
                    <w:t>]</w:t>
                  </w:r>
                  <w:r w:rsidR="004A6207">
                    <w:rPr>
                      <w:rFonts w:cs="Arial"/>
                    </w:rPr>
                    <w:t>.</w:t>
                  </w:r>
                  <w:r>
                    <w:rPr>
                      <w:rFonts w:cs="Arial"/>
                    </w:rPr>
                    <w:t xml:space="preserve"> </w:t>
                  </w:r>
                  <w:r>
                    <w:rPr>
                      <w:rFonts w:cs="Arial"/>
                      <w:b/>
                      <w:sz w:val="12"/>
                    </w:rPr>
                    <w:t>must not exceed six months</w:t>
                  </w:r>
                </w:p>
              </w:tc>
            </w:tr>
            <w:tr w:rsidR="00D12954" w:rsidRPr="001370C0" w14:paraId="0D28904A" w14:textId="77777777" w:rsidTr="001B56F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D5C59A4" w14:textId="77777777" w:rsidR="00D12954" w:rsidRPr="001370C0" w:rsidRDefault="00D12954" w:rsidP="00D12954">
                  <w:pPr>
                    <w:pStyle w:val="ListParagraph"/>
                    <w:numPr>
                      <w:ilvl w:val="0"/>
                      <w:numId w:val="5"/>
                    </w:numPr>
                    <w:tabs>
                      <w:tab w:val="left" w:pos="593"/>
                    </w:tabs>
                    <w:spacing w:after="120"/>
                    <w:contextualSpacing w:val="0"/>
                    <w:jc w:val="left"/>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AE79649" w14:textId="77777777" w:rsidR="00D12954" w:rsidRPr="001370C0" w:rsidRDefault="00D12954" w:rsidP="00D12954">
                  <w:pPr>
                    <w:pStyle w:val="ListParagraph"/>
                    <w:numPr>
                      <w:ilvl w:val="0"/>
                      <w:numId w:val="7"/>
                    </w:numPr>
                    <w:tabs>
                      <w:tab w:val="left" w:pos="593"/>
                    </w:tabs>
                    <w:spacing w:after="120"/>
                    <w:contextualSpacing w:val="0"/>
                    <w:jc w:val="left"/>
                    <w:rPr>
                      <w:rFonts w:cs="Arial"/>
                    </w:rPr>
                  </w:pP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7D40B8" w14:textId="091A9431" w:rsidR="00D12954" w:rsidRPr="004A6207" w:rsidRDefault="004A6207" w:rsidP="00D12954">
                  <w:pPr>
                    <w:tabs>
                      <w:tab w:val="left" w:pos="593"/>
                    </w:tabs>
                    <w:spacing w:after="120"/>
                    <w:jc w:val="left"/>
                    <w:rPr>
                      <w:rFonts w:cs="Arial"/>
                    </w:rPr>
                  </w:pPr>
                  <w:r w:rsidRPr="004A6207">
                    <w:rPr>
                      <w:rFonts w:cs="Arial"/>
                    </w:rPr>
                    <w:t>The</w:t>
                  </w:r>
                  <w:r>
                    <w:rPr>
                      <w:rFonts w:cs="Arial"/>
                    </w:rPr>
                    <w:t xml:space="preserve"> [</w:t>
                  </w:r>
                  <w:r w:rsidRPr="004A6207">
                    <w:rPr>
                      <w:rFonts w:cs="Arial"/>
                      <w:i/>
                    </w:rPr>
                    <w:t>Defendant/Youth</w:t>
                  </w:r>
                  <w:r>
                    <w:rPr>
                      <w:rFonts w:cs="Arial"/>
                    </w:rPr>
                    <w:t>] pay to the relevant authority fees calculated in accordance with the regulations in relation to the [</w:t>
                  </w:r>
                  <w:r w:rsidRPr="004A6207">
                    <w:rPr>
                      <w:rFonts w:cs="Arial"/>
                      <w:i/>
                    </w:rPr>
                    <w:t>forfeiture/impounding</w:t>
                  </w:r>
                  <w:r>
                    <w:rPr>
                      <w:rFonts w:cs="Arial"/>
                    </w:rPr>
                    <w:t>] of the motor vehicle</w:t>
                  </w:r>
                  <w:r w:rsidR="00033B8D">
                    <w:rPr>
                      <w:rFonts w:cs="Arial"/>
                    </w:rPr>
                    <w:t xml:space="preserve">, namely </w:t>
                  </w:r>
                  <w:r w:rsidR="00985EAC">
                    <w:rPr>
                      <w:rFonts w:cs="Arial"/>
                    </w:rPr>
                    <w:t>the sum of [</w:t>
                  </w:r>
                  <w:r w:rsidR="00985EAC" w:rsidRPr="00985EAC">
                    <w:rPr>
                      <w:rFonts w:cs="Arial"/>
                      <w:i/>
                    </w:rPr>
                    <w:t>amount</w:t>
                  </w:r>
                  <w:r w:rsidR="00985EAC">
                    <w:rPr>
                      <w:rFonts w:cs="Arial"/>
                    </w:rPr>
                    <w:t>]</w:t>
                  </w:r>
                  <w:r>
                    <w:rPr>
                      <w:rFonts w:cs="Arial"/>
                    </w:rPr>
                    <w:t xml:space="preserve">. </w:t>
                  </w:r>
                </w:p>
              </w:tc>
            </w:tr>
            <w:tr w:rsidR="00D12954" w:rsidRPr="001370C0" w14:paraId="4144D9B8" w14:textId="77777777" w:rsidTr="004A6207">
              <w:trPr>
                <w:trHeight w:val="298"/>
              </w:trPr>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8341842" w14:textId="77777777" w:rsidR="00D12954" w:rsidRPr="001370C0" w:rsidRDefault="00D12954" w:rsidP="00D12954">
                  <w:pPr>
                    <w:pStyle w:val="ListParagraph"/>
                    <w:numPr>
                      <w:ilvl w:val="0"/>
                      <w:numId w:val="5"/>
                    </w:numPr>
                    <w:spacing w:after="120"/>
                    <w:contextualSpacing w:val="0"/>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9390B7" w14:textId="77777777" w:rsidR="00D12954" w:rsidRPr="001370C0" w:rsidRDefault="00D12954" w:rsidP="00D12954">
                  <w:pPr>
                    <w:pStyle w:val="ListParagraph"/>
                    <w:numPr>
                      <w:ilvl w:val="0"/>
                      <w:numId w:val="7"/>
                    </w:numPr>
                    <w:spacing w:after="120"/>
                    <w:contextualSpacing w:val="0"/>
                    <w:rPr>
                      <w:rFonts w:cs="Arial"/>
                    </w:rPr>
                  </w:pP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523962C" w14:textId="1611B323" w:rsidR="00D12954" w:rsidRPr="001370C0" w:rsidRDefault="004A6207" w:rsidP="00D12954">
                  <w:pPr>
                    <w:spacing w:after="120"/>
                  </w:pPr>
                  <w:r>
                    <w:rPr>
                      <w:rFonts w:cs="Arial"/>
                    </w:rPr>
                    <w:t>The [</w:t>
                  </w:r>
                  <w:r w:rsidRPr="004A6207">
                    <w:rPr>
                      <w:rFonts w:cs="Arial"/>
                      <w:i/>
                    </w:rPr>
                    <w:t>Defendant/Youth</w:t>
                  </w:r>
                  <w:r>
                    <w:rPr>
                      <w:rFonts w:cs="Arial"/>
                    </w:rPr>
                    <w:t>] pay the [</w:t>
                  </w:r>
                  <w:r w:rsidRPr="004A6207">
                    <w:rPr>
                      <w:rFonts w:cs="Arial"/>
                      <w:i/>
                    </w:rPr>
                    <w:t>clamping/impounding</w:t>
                  </w:r>
                  <w:r w:rsidR="00AF0906">
                    <w:rPr>
                      <w:rFonts w:cs="Arial"/>
                    </w:rPr>
                    <w:t>] fees</w:t>
                  </w:r>
                  <w:r>
                    <w:rPr>
                      <w:rFonts w:cs="Arial"/>
                    </w:rPr>
                    <w:t xml:space="preserve"> </w:t>
                  </w:r>
                  <w:r w:rsidR="003A5F9B">
                    <w:rPr>
                      <w:rFonts w:cs="Arial"/>
                    </w:rPr>
                    <w:t xml:space="preserve">to the Commissioner, </w:t>
                  </w:r>
                  <w:r w:rsidR="00985EAC">
                    <w:rPr>
                      <w:rFonts w:cs="Arial"/>
                    </w:rPr>
                    <w:t>namely the sum of [</w:t>
                  </w:r>
                  <w:r w:rsidR="00985EAC" w:rsidRPr="00985EAC">
                    <w:rPr>
                      <w:rFonts w:cs="Arial"/>
                      <w:i/>
                    </w:rPr>
                    <w:t>amount</w:t>
                  </w:r>
                  <w:r w:rsidR="00985EAC">
                    <w:rPr>
                      <w:rFonts w:cs="Arial"/>
                    </w:rPr>
                    <w:t>]</w:t>
                  </w:r>
                  <w:r w:rsidR="003A5F9B" w:rsidRPr="003A5F9B">
                    <w:rPr>
                      <w:rFonts w:cs="Arial"/>
                    </w:rPr>
                    <w:t>.</w:t>
                  </w:r>
                </w:p>
              </w:tc>
            </w:tr>
            <w:tr w:rsidR="00D12954" w:rsidRPr="001370C0" w14:paraId="2435F412" w14:textId="77777777" w:rsidTr="001B56F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81C2A9" w14:textId="77777777" w:rsidR="00D12954" w:rsidRPr="001370C0" w:rsidRDefault="00D12954" w:rsidP="00D12954">
                  <w:pPr>
                    <w:pStyle w:val="ListParagraph"/>
                    <w:numPr>
                      <w:ilvl w:val="0"/>
                      <w:numId w:val="5"/>
                    </w:numPr>
                    <w:spacing w:after="120"/>
                    <w:contextualSpacing w:val="0"/>
                    <w:rPr>
                      <w:rFonts w:cs="Arial"/>
                    </w:rPr>
                  </w:pPr>
                </w:p>
              </w:tc>
              <w:tc>
                <w:tcPr>
                  <w:tcW w:w="2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15DA7C" w14:textId="77777777" w:rsidR="00D12954" w:rsidRPr="001370C0" w:rsidRDefault="00D12954" w:rsidP="00D12954">
                  <w:pPr>
                    <w:pStyle w:val="ListParagraph"/>
                    <w:numPr>
                      <w:ilvl w:val="0"/>
                      <w:numId w:val="7"/>
                    </w:numPr>
                    <w:spacing w:after="120"/>
                    <w:contextualSpacing w:val="0"/>
                    <w:rPr>
                      <w:rFonts w:cs="Arial"/>
                    </w:rPr>
                  </w:pPr>
                </w:p>
              </w:tc>
              <w:tc>
                <w:tcPr>
                  <w:tcW w:w="44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86BA217" w14:textId="6CB8A5C4" w:rsidR="00D12954" w:rsidRPr="004A6207" w:rsidRDefault="004A6207" w:rsidP="00D12954">
                  <w:pPr>
                    <w:spacing w:after="120"/>
                    <w:rPr>
                      <w:rFonts w:cs="Arial"/>
                      <w:sz w:val="12"/>
                    </w:rPr>
                  </w:pPr>
                  <w:r>
                    <w:rPr>
                      <w:rFonts w:cs="Arial"/>
                      <w:b/>
                      <w:sz w:val="12"/>
                    </w:rPr>
                    <w:t>provision for multiple</w:t>
                  </w:r>
                  <w:r w:rsidRPr="004A6207">
                    <w:rPr>
                      <w:rFonts w:cs="Arial"/>
                    </w:rPr>
                    <w:t xml:space="preserve"> [</w:t>
                  </w:r>
                  <w:r w:rsidR="003A5F9B">
                    <w:rPr>
                      <w:rFonts w:cs="Arial"/>
                      <w:i/>
                    </w:rPr>
                    <w:t>other</w:t>
                  </w:r>
                  <w:r w:rsidR="00AF0906">
                    <w:rPr>
                      <w:rFonts w:cs="Arial"/>
                      <w:i/>
                    </w:rPr>
                    <w:t xml:space="preserve"> </w:t>
                  </w:r>
                  <w:r w:rsidRPr="004A6207">
                    <w:rPr>
                      <w:rFonts w:cs="Arial"/>
                      <w:i/>
                    </w:rPr>
                    <w:t>orders</w:t>
                  </w:r>
                  <w:r w:rsidRPr="004A6207">
                    <w:rPr>
                      <w:rFonts w:cs="Arial"/>
                    </w:rPr>
                    <w:t>].</w:t>
                  </w:r>
                </w:p>
              </w:tc>
            </w:tr>
          </w:tbl>
          <w:p w14:paraId="1E46E863" w14:textId="0A7E2964" w:rsidR="00611AC6" w:rsidRPr="00D12954" w:rsidRDefault="00611AC6" w:rsidP="00D12954">
            <w:pPr>
              <w:tabs>
                <w:tab w:val="left" w:pos="593"/>
              </w:tabs>
              <w:spacing w:after="120"/>
              <w:rPr>
                <w:rFonts w:cs="Arial"/>
              </w:rPr>
            </w:pPr>
          </w:p>
        </w:tc>
      </w:tr>
    </w:tbl>
    <w:p w14:paraId="42B05EFB" w14:textId="5BF18C5D" w:rsidR="005268F9" w:rsidRDefault="005268F9" w:rsidP="005268F9">
      <w:pPr>
        <w:spacing w:before="240"/>
        <w:ind w:right="176"/>
        <w:rPr>
          <w:rFonts w:cs="Arial"/>
          <w:b/>
          <w:iCs/>
          <w:sz w:val="12"/>
          <w:szCs w:val="12"/>
        </w:rPr>
      </w:pPr>
    </w:p>
    <w:tbl>
      <w:tblPr>
        <w:tblStyle w:val="TableGrid2"/>
        <w:tblW w:w="5002" w:type="pct"/>
        <w:tblInd w:w="-5" w:type="dxa"/>
        <w:tblBorders>
          <w:insideH w:val="none" w:sz="0" w:space="0" w:color="auto"/>
          <w:insideV w:val="none" w:sz="0" w:space="0" w:color="auto"/>
        </w:tblBorders>
        <w:tblLook w:val="04A0" w:firstRow="1" w:lastRow="0" w:firstColumn="1" w:lastColumn="0" w:noHBand="0" w:noVBand="1"/>
      </w:tblPr>
      <w:tblGrid>
        <w:gridCol w:w="3310"/>
        <w:gridCol w:w="2383"/>
        <w:gridCol w:w="2383"/>
        <w:gridCol w:w="2385"/>
      </w:tblGrid>
      <w:tr w:rsidR="00E8432F" w:rsidRPr="00E8432F" w14:paraId="6E80096C" w14:textId="77777777" w:rsidTr="001B56FC">
        <w:trPr>
          <w:trHeight w:val="522"/>
        </w:trPr>
        <w:tc>
          <w:tcPr>
            <w:tcW w:w="5000" w:type="pct"/>
            <w:gridSpan w:val="4"/>
            <w:hideMark/>
          </w:tcPr>
          <w:p w14:paraId="519C268E" w14:textId="77777777" w:rsidR="00E8432F" w:rsidRPr="00E8432F" w:rsidRDefault="00E8432F" w:rsidP="00E8432F">
            <w:pPr>
              <w:spacing w:before="120" w:after="240"/>
              <w:ind w:right="142"/>
              <w:rPr>
                <w:rFonts w:cs="Arial"/>
                <w:b/>
                <w:iCs/>
                <w:sz w:val="12"/>
              </w:rPr>
            </w:pPr>
            <w:r w:rsidRPr="00E8432F">
              <w:rPr>
                <w:rFonts w:cs="Arial"/>
                <w:b/>
              </w:rPr>
              <w:t>Motor vehicle subject of order</w:t>
            </w:r>
            <w:r w:rsidRPr="00E8432F">
              <w:rPr>
                <w:rFonts w:cs="Arial"/>
                <w:b/>
                <w:sz w:val="12"/>
              </w:rPr>
              <w:t xml:space="preserve"> </w:t>
            </w:r>
          </w:p>
        </w:tc>
      </w:tr>
      <w:tr w:rsidR="00E8432F" w:rsidRPr="00E8432F" w14:paraId="5D04A6F5" w14:textId="77777777" w:rsidTr="001B56FC">
        <w:trPr>
          <w:trHeight w:val="271"/>
        </w:trPr>
        <w:tc>
          <w:tcPr>
            <w:tcW w:w="1582" w:type="pct"/>
            <w:vMerge w:val="restart"/>
            <w:hideMark/>
          </w:tcPr>
          <w:p w14:paraId="40F66D65" w14:textId="77777777" w:rsidR="00E8432F" w:rsidRPr="00E8432F" w:rsidRDefault="00E8432F" w:rsidP="00E8432F">
            <w:pPr>
              <w:ind w:right="142"/>
              <w:rPr>
                <w:rFonts w:cs="Arial"/>
              </w:rPr>
            </w:pPr>
            <w:r w:rsidRPr="00E8432F">
              <w:rPr>
                <w:rFonts w:cs="Arial"/>
              </w:rPr>
              <w:t>Registration number</w:t>
            </w:r>
          </w:p>
        </w:tc>
        <w:tc>
          <w:tcPr>
            <w:tcW w:w="3418" w:type="pct"/>
            <w:gridSpan w:val="3"/>
          </w:tcPr>
          <w:p w14:paraId="48CF8A97" w14:textId="77777777" w:rsidR="00E8432F" w:rsidRPr="00E8432F" w:rsidRDefault="00E8432F" w:rsidP="00E8432F">
            <w:pPr>
              <w:ind w:right="142"/>
              <w:rPr>
                <w:rFonts w:cs="Arial"/>
                <w:iCs/>
              </w:rPr>
            </w:pPr>
          </w:p>
        </w:tc>
      </w:tr>
      <w:tr w:rsidR="00E8432F" w:rsidRPr="00E8432F" w14:paraId="043C46DC" w14:textId="77777777" w:rsidTr="001B56FC">
        <w:trPr>
          <w:trHeight w:val="162"/>
        </w:trPr>
        <w:tc>
          <w:tcPr>
            <w:tcW w:w="1582" w:type="pct"/>
            <w:vMerge/>
            <w:vAlign w:val="center"/>
            <w:hideMark/>
          </w:tcPr>
          <w:p w14:paraId="1685F89F" w14:textId="77777777" w:rsidR="00E8432F" w:rsidRPr="00E8432F" w:rsidRDefault="00E8432F" w:rsidP="00E8432F">
            <w:pPr>
              <w:overflowPunct/>
              <w:autoSpaceDE/>
              <w:autoSpaceDN/>
              <w:adjustRightInd/>
              <w:jc w:val="left"/>
              <w:rPr>
                <w:rFonts w:cs="Arial"/>
              </w:rPr>
            </w:pPr>
          </w:p>
        </w:tc>
        <w:tc>
          <w:tcPr>
            <w:tcW w:w="3418" w:type="pct"/>
            <w:gridSpan w:val="3"/>
            <w:hideMark/>
          </w:tcPr>
          <w:p w14:paraId="2C9FA9A7" w14:textId="77777777" w:rsidR="00E8432F" w:rsidRPr="00E8432F" w:rsidRDefault="00E8432F" w:rsidP="00E8432F">
            <w:pPr>
              <w:ind w:right="142"/>
              <w:rPr>
                <w:rFonts w:cs="Arial"/>
                <w:b/>
                <w:iCs/>
                <w:sz w:val="12"/>
                <w:szCs w:val="12"/>
              </w:rPr>
            </w:pPr>
            <w:r w:rsidRPr="00E8432F">
              <w:rPr>
                <w:rFonts w:cs="Arial"/>
                <w:b/>
                <w:iCs/>
                <w:sz w:val="12"/>
                <w:szCs w:val="12"/>
              </w:rPr>
              <w:t>Number</w:t>
            </w:r>
          </w:p>
        </w:tc>
      </w:tr>
      <w:tr w:rsidR="00E8432F" w:rsidRPr="00E8432F" w14:paraId="1F2BCACB" w14:textId="77777777" w:rsidTr="001B56FC">
        <w:trPr>
          <w:trHeight w:val="271"/>
        </w:trPr>
        <w:tc>
          <w:tcPr>
            <w:tcW w:w="1582" w:type="pct"/>
            <w:vMerge w:val="restart"/>
            <w:hideMark/>
          </w:tcPr>
          <w:p w14:paraId="17771B93" w14:textId="77777777" w:rsidR="00E8432F" w:rsidRPr="00E8432F" w:rsidRDefault="00E8432F" w:rsidP="00E8432F">
            <w:pPr>
              <w:ind w:right="142"/>
              <w:rPr>
                <w:rFonts w:cs="Arial"/>
              </w:rPr>
            </w:pPr>
            <w:r w:rsidRPr="00E8432F">
              <w:rPr>
                <w:rFonts w:cs="Arial"/>
              </w:rPr>
              <w:t>Plate number</w:t>
            </w:r>
          </w:p>
        </w:tc>
        <w:tc>
          <w:tcPr>
            <w:tcW w:w="3418" w:type="pct"/>
            <w:gridSpan w:val="3"/>
          </w:tcPr>
          <w:p w14:paraId="4F698BFA" w14:textId="77777777" w:rsidR="00E8432F" w:rsidRPr="00E8432F" w:rsidRDefault="00E8432F" w:rsidP="00E8432F">
            <w:pPr>
              <w:ind w:right="142"/>
              <w:rPr>
                <w:rFonts w:cs="Arial"/>
                <w:iCs/>
              </w:rPr>
            </w:pPr>
          </w:p>
        </w:tc>
      </w:tr>
      <w:tr w:rsidR="00E8432F" w:rsidRPr="00E8432F" w14:paraId="6A2EF4B8" w14:textId="77777777" w:rsidTr="001B56FC">
        <w:trPr>
          <w:trHeight w:val="162"/>
        </w:trPr>
        <w:tc>
          <w:tcPr>
            <w:tcW w:w="1582" w:type="pct"/>
            <w:vMerge/>
            <w:vAlign w:val="center"/>
            <w:hideMark/>
          </w:tcPr>
          <w:p w14:paraId="6E0F8078" w14:textId="77777777" w:rsidR="00E8432F" w:rsidRPr="00E8432F" w:rsidRDefault="00E8432F" w:rsidP="00E8432F">
            <w:pPr>
              <w:overflowPunct/>
              <w:autoSpaceDE/>
              <w:autoSpaceDN/>
              <w:adjustRightInd/>
              <w:jc w:val="left"/>
              <w:rPr>
                <w:rFonts w:cs="Arial"/>
              </w:rPr>
            </w:pPr>
          </w:p>
        </w:tc>
        <w:tc>
          <w:tcPr>
            <w:tcW w:w="3418" w:type="pct"/>
            <w:gridSpan w:val="3"/>
            <w:hideMark/>
          </w:tcPr>
          <w:p w14:paraId="63C07AAC" w14:textId="77777777" w:rsidR="00E8432F" w:rsidRPr="00E8432F" w:rsidRDefault="00E8432F" w:rsidP="00E8432F">
            <w:pPr>
              <w:ind w:right="142"/>
              <w:rPr>
                <w:rFonts w:cs="Arial"/>
                <w:b/>
                <w:iCs/>
                <w:sz w:val="12"/>
                <w:szCs w:val="12"/>
              </w:rPr>
            </w:pPr>
            <w:r w:rsidRPr="00E8432F">
              <w:rPr>
                <w:rFonts w:cs="Arial"/>
                <w:b/>
                <w:iCs/>
                <w:sz w:val="12"/>
                <w:szCs w:val="12"/>
              </w:rPr>
              <w:t>Number</w:t>
            </w:r>
          </w:p>
        </w:tc>
      </w:tr>
      <w:tr w:rsidR="00E8432F" w:rsidRPr="00E8432F" w14:paraId="1E5BD5B6" w14:textId="77777777" w:rsidTr="001B56FC">
        <w:trPr>
          <w:trHeight w:val="224"/>
        </w:trPr>
        <w:tc>
          <w:tcPr>
            <w:tcW w:w="1582" w:type="pct"/>
            <w:vMerge w:val="restart"/>
            <w:hideMark/>
          </w:tcPr>
          <w:p w14:paraId="266F27B0" w14:textId="77777777" w:rsidR="00E8432F" w:rsidRPr="00E8432F" w:rsidRDefault="00E8432F" w:rsidP="00E8432F">
            <w:pPr>
              <w:spacing w:after="120"/>
              <w:ind w:right="142"/>
              <w:rPr>
                <w:rFonts w:cs="Arial"/>
              </w:rPr>
            </w:pPr>
            <w:r w:rsidRPr="00E8432F">
              <w:rPr>
                <w:rFonts w:cs="Arial"/>
              </w:rPr>
              <w:t>Garaging address</w:t>
            </w:r>
          </w:p>
        </w:tc>
        <w:tc>
          <w:tcPr>
            <w:tcW w:w="3418" w:type="pct"/>
            <w:gridSpan w:val="3"/>
          </w:tcPr>
          <w:p w14:paraId="1152538C" w14:textId="77777777" w:rsidR="00E8432F" w:rsidRPr="00E8432F" w:rsidRDefault="00E8432F" w:rsidP="00E8432F">
            <w:pPr>
              <w:spacing w:after="120"/>
              <w:ind w:right="142"/>
              <w:rPr>
                <w:rFonts w:cs="Arial"/>
                <w:sz w:val="18"/>
                <w:szCs w:val="18"/>
              </w:rPr>
            </w:pPr>
          </w:p>
        </w:tc>
      </w:tr>
      <w:tr w:rsidR="00E8432F" w:rsidRPr="00E8432F" w14:paraId="1B03274C" w14:textId="77777777" w:rsidTr="001B56FC">
        <w:trPr>
          <w:trHeight w:val="131"/>
        </w:trPr>
        <w:tc>
          <w:tcPr>
            <w:tcW w:w="1582" w:type="pct"/>
            <w:vMerge/>
            <w:vAlign w:val="center"/>
            <w:hideMark/>
          </w:tcPr>
          <w:p w14:paraId="44227544" w14:textId="77777777" w:rsidR="00E8432F" w:rsidRPr="00E8432F" w:rsidRDefault="00E8432F" w:rsidP="00E8432F">
            <w:pPr>
              <w:overflowPunct/>
              <w:autoSpaceDE/>
              <w:autoSpaceDN/>
              <w:adjustRightInd/>
              <w:jc w:val="left"/>
              <w:rPr>
                <w:rFonts w:cs="Arial"/>
              </w:rPr>
            </w:pPr>
          </w:p>
        </w:tc>
        <w:tc>
          <w:tcPr>
            <w:tcW w:w="3418" w:type="pct"/>
            <w:gridSpan w:val="3"/>
            <w:hideMark/>
          </w:tcPr>
          <w:p w14:paraId="78F99CD9" w14:textId="77777777" w:rsidR="00E8432F" w:rsidRPr="00E8432F" w:rsidRDefault="00E8432F" w:rsidP="00E8432F">
            <w:pPr>
              <w:ind w:right="142"/>
              <w:rPr>
                <w:rFonts w:cs="Arial"/>
                <w:b/>
                <w:iCs/>
                <w:sz w:val="12"/>
                <w:szCs w:val="12"/>
              </w:rPr>
            </w:pPr>
            <w:r w:rsidRPr="00E8432F">
              <w:rPr>
                <w:rFonts w:cs="Arial"/>
                <w:b/>
                <w:iCs/>
                <w:sz w:val="12"/>
              </w:rPr>
              <w:t>Street</w:t>
            </w:r>
            <w:r w:rsidRPr="00E8432F">
              <w:rPr>
                <w:rFonts w:cs="Arial"/>
                <w:sz w:val="18"/>
                <w:szCs w:val="18"/>
              </w:rPr>
              <w:t xml:space="preserve"> </w:t>
            </w:r>
            <w:r w:rsidRPr="00E8432F">
              <w:rPr>
                <w:rFonts w:cs="Arial"/>
                <w:b/>
                <w:sz w:val="12"/>
                <w:szCs w:val="18"/>
              </w:rPr>
              <w:t>– include unit or level number and/or name of property if necessary</w:t>
            </w:r>
          </w:p>
        </w:tc>
      </w:tr>
      <w:tr w:rsidR="00E8432F" w:rsidRPr="00E8432F" w14:paraId="1723D405" w14:textId="77777777" w:rsidTr="001B56FC">
        <w:trPr>
          <w:trHeight w:val="365"/>
        </w:trPr>
        <w:tc>
          <w:tcPr>
            <w:tcW w:w="1582" w:type="pct"/>
            <w:vMerge/>
            <w:vAlign w:val="center"/>
            <w:hideMark/>
          </w:tcPr>
          <w:p w14:paraId="630748D4" w14:textId="77777777" w:rsidR="00E8432F" w:rsidRPr="00E8432F" w:rsidRDefault="00E8432F" w:rsidP="00E8432F">
            <w:pPr>
              <w:overflowPunct/>
              <w:autoSpaceDE/>
              <w:autoSpaceDN/>
              <w:adjustRightInd/>
              <w:jc w:val="left"/>
              <w:rPr>
                <w:rFonts w:cs="Arial"/>
              </w:rPr>
            </w:pPr>
          </w:p>
        </w:tc>
        <w:tc>
          <w:tcPr>
            <w:tcW w:w="1139" w:type="pct"/>
          </w:tcPr>
          <w:p w14:paraId="2981CC07" w14:textId="77777777" w:rsidR="00E8432F" w:rsidRPr="00E8432F" w:rsidRDefault="00E8432F" w:rsidP="00E8432F">
            <w:pPr>
              <w:spacing w:after="120"/>
              <w:ind w:right="142"/>
              <w:rPr>
                <w:rFonts w:cs="Arial"/>
                <w:iCs/>
              </w:rPr>
            </w:pPr>
          </w:p>
        </w:tc>
        <w:tc>
          <w:tcPr>
            <w:tcW w:w="1139" w:type="pct"/>
          </w:tcPr>
          <w:p w14:paraId="737CE84E" w14:textId="77777777" w:rsidR="00E8432F" w:rsidRPr="00E8432F" w:rsidRDefault="00E8432F" w:rsidP="00E8432F">
            <w:pPr>
              <w:spacing w:after="120"/>
              <w:ind w:right="142"/>
              <w:rPr>
                <w:rFonts w:cs="Arial"/>
                <w:sz w:val="18"/>
                <w:szCs w:val="18"/>
              </w:rPr>
            </w:pPr>
          </w:p>
        </w:tc>
        <w:tc>
          <w:tcPr>
            <w:tcW w:w="1140" w:type="pct"/>
          </w:tcPr>
          <w:p w14:paraId="19E8E848" w14:textId="77777777" w:rsidR="00E8432F" w:rsidRPr="00E8432F" w:rsidRDefault="00E8432F" w:rsidP="00E8432F">
            <w:pPr>
              <w:spacing w:after="120"/>
              <w:ind w:right="142"/>
              <w:rPr>
                <w:rFonts w:cs="Arial"/>
                <w:iCs/>
              </w:rPr>
            </w:pPr>
          </w:p>
        </w:tc>
      </w:tr>
      <w:tr w:rsidR="00E8432F" w:rsidRPr="00E8432F" w14:paraId="516B1204" w14:textId="77777777" w:rsidTr="001B56FC">
        <w:trPr>
          <w:trHeight w:val="131"/>
        </w:trPr>
        <w:tc>
          <w:tcPr>
            <w:tcW w:w="1582" w:type="pct"/>
            <w:vMerge/>
            <w:vAlign w:val="center"/>
            <w:hideMark/>
          </w:tcPr>
          <w:p w14:paraId="548990B1" w14:textId="77777777" w:rsidR="00E8432F" w:rsidRPr="00E8432F" w:rsidRDefault="00E8432F" w:rsidP="00E8432F">
            <w:pPr>
              <w:overflowPunct/>
              <w:autoSpaceDE/>
              <w:autoSpaceDN/>
              <w:adjustRightInd/>
              <w:jc w:val="left"/>
              <w:rPr>
                <w:rFonts w:cs="Arial"/>
              </w:rPr>
            </w:pPr>
          </w:p>
        </w:tc>
        <w:tc>
          <w:tcPr>
            <w:tcW w:w="1139" w:type="pct"/>
            <w:hideMark/>
          </w:tcPr>
          <w:p w14:paraId="3C80BE14" w14:textId="77777777" w:rsidR="00E8432F" w:rsidRPr="00E8432F" w:rsidRDefault="00E8432F" w:rsidP="00E8432F">
            <w:pPr>
              <w:ind w:right="142"/>
              <w:rPr>
                <w:rFonts w:cs="Arial"/>
                <w:b/>
                <w:iCs/>
                <w:sz w:val="12"/>
                <w:szCs w:val="12"/>
              </w:rPr>
            </w:pPr>
            <w:r w:rsidRPr="00E8432F">
              <w:rPr>
                <w:rFonts w:cs="Arial"/>
                <w:b/>
                <w:i/>
                <w:iCs/>
                <w:sz w:val="12"/>
                <w:szCs w:val="12"/>
              </w:rPr>
              <w:t>City/Town/Suburb</w:t>
            </w:r>
          </w:p>
        </w:tc>
        <w:tc>
          <w:tcPr>
            <w:tcW w:w="1139" w:type="pct"/>
            <w:hideMark/>
          </w:tcPr>
          <w:p w14:paraId="3208CEB2" w14:textId="77777777" w:rsidR="00E8432F" w:rsidRPr="00E8432F" w:rsidRDefault="00E8432F" w:rsidP="00E8432F">
            <w:pPr>
              <w:ind w:right="142"/>
              <w:rPr>
                <w:rFonts w:cs="Arial"/>
                <w:b/>
                <w:iCs/>
                <w:sz w:val="12"/>
                <w:szCs w:val="12"/>
              </w:rPr>
            </w:pPr>
            <w:r w:rsidRPr="00E8432F">
              <w:rPr>
                <w:rFonts w:cs="Arial"/>
                <w:b/>
                <w:i/>
                <w:iCs/>
                <w:sz w:val="12"/>
                <w:szCs w:val="12"/>
              </w:rPr>
              <w:t>State</w:t>
            </w:r>
            <w:r w:rsidRPr="00E8432F">
              <w:rPr>
                <w:rFonts w:cs="Arial"/>
                <w:b/>
                <w:iCs/>
                <w:sz w:val="12"/>
                <w:szCs w:val="12"/>
              </w:rPr>
              <w:t xml:space="preserve"> </w:t>
            </w:r>
          </w:p>
        </w:tc>
        <w:tc>
          <w:tcPr>
            <w:tcW w:w="1140" w:type="pct"/>
            <w:hideMark/>
          </w:tcPr>
          <w:p w14:paraId="16EE5CCE" w14:textId="77777777" w:rsidR="00E8432F" w:rsidRPr="00E8432F" w:rsidRDefault="00E8432F" w:rsidP="00E8432F">
            <w:pPr>
              <w:ind w:right="142"/>
              <w:rPr>
                <w:rFonts w:cs="Arial"/>
                <w:b/>
                <w:iCs/>
                <w:sz w:val="12"/>
                <w:szCs w:val="12"/>
              </w:rPr>
            </w:pPr>
            <w:r w:rsidRPr="00E8432F">
              <w:rPr>
                <w:rFonts w:cs="Arial"/>
                <w:b/>
                <w:i/>
                <w:iCs/>
                <w:sz w:val="12"/>
                <w:szCs w:val="12"/>
              </w:rPr>
              <w:t>Postcode</w:t>
            </w:r>
          </w:p>
        </w:tc>
      </w:tr>
      <w:tr w:rsidR="00E8432F" w:rsidRPr="00E8432F" w14:paraId="4349187E" w14:textId="77777777" w:rsidTr="001B56FC">
        <w:trPr>
          <w:trHeight w:val="271"/>
        </w:trPr>
        <w:tc>
          <w:tcPr>
            <w:tcW w:w="1582" w:type="pct"/>
            <w:vMerge w:val="restart"/>
            <w:hideMark/>
          </w:tcPr>
          <w:p w14:paraId="139F12BA" w14:textId="77777777" w:rsidR="00E8432F" w:rsidRPr="00E8432F" w:rsidRDefault="00E8432F" w:rsidP="00E8432F">
            <w:pPr>
              <w:ind w:right="142"/>
              <w:rPr>
                <w:rFonts w:cs="Arial"/>
                <w:sz w:val="12"/>
              </w:rPr>
            </w:pPr>
            <w:r w:rsidRPr="00E8432F">
              <w:rPr>
                <w:rFonts w:cs="Arial"/>
              </w:rPr>
              <w:t xml:space="preserve">Make of vehicle </w:t>
            </w:r>
          </w:p>
        </w:tc>
        <w:tc>
          <w:tcPr>
            <w:tcW w:w="3418" w:type="pct"/>
            <w:gridSpan w:val="3"/>
          </w:tcPr>
          <w:p w14:paraId="589E12EE" w14:textId="77777777" w:rsidR="00E8432F" w:rsidRPr="00E8432F" w:rsidRDefault="00E8432F" w:rsidP="00E8432F">
            <w:pPr>
              <w:ind w:right="142"/>
              <w:rPr>
                <w:rFonts w:cs="Arial"/>
                <w:iCs/>
              </w:rPr>
            </w:pPr>
          </w:p>
        </w:tc>
      </w:tr>
      <w:tr w:rsidR="00E8432F" w:rsidRPr="00E8432F" w14:paraId="5FC846AE" w14:textId="77777777" w:rsidTr="001B56FC">
        <w:trPr>
          <w:trHeight w:val="162"/>
        </w:trPr>
        <w:tc>
          <w:tcPr>
            <w:tcW w:w="1582" w:type="pct"/>
            <w:vMerge/>
            <w:vAlign w:val="center"/>
            <w:hideMark/>
          </w:tcPr>
          <w:p w14:paraId="663D600E" w14:textId="77777777" w:rsidR="00E8432F" w:rsidRPr="00E8432F" w:rsidRDefault="00E8432F" w:rsidP="00E8432F">
            <w:pPr>
              <w:overflowPunct/>
              <w:autoSpaceDE/>
              <w:autoSpaceDN/>
              <w:adjustRightInd/>
              <w:jc w:val="left"/>
              <w:rPr>
                <w:rFonts w:cs="Arial"/>
              </w:rPr>
            </w:pPr>
          </w:p>
        </w:tc>
        <w:tc>
          <w:tcPr>
            <w:tcW w:w="3418" w:type="pct"/>
            <w:gridSpan w:val="3"/>
            <w:hideMark/>
          </w:tcPr>
          <w:p w14:paraId="5B9AE176" w14:textId="77777777" w:rsidR="00E8432F" w:rsidRPr="00E8432F" w:rsidRDefault="00E8432F" w:rsidP="00E8432F">
            <w:pPr>
              <w:ind w:right="142"/>
              <w:rPr>
                <w:rFonts w:cs="Arial"/>
                <w:b/>
                <w:iCs/>
                <w:sz w:val="12"/>
                <w:szCs w:val="12"/>
              </w:rPr>
            </w:pPr>
            <w:r w:rsidRPr="00E8432F">
              <w:rPr>
                <w:rFonts w:cs="Arial"/>
                <w:b/>
                <w:iCs/>
                <w:sz w:val="12"/>
                <w:szCs w:val="12"/>
              </w:rPr>
              <w:t>Make (if known)</w:t>
            </w:r>
          </w:p>
        </w:tc>
      </w:tr>
      <w:tr w:rsidR="00E8432F" w:rsidRPr="00E8432F" w14:paraId="469B12C5" w14:textId="77777777" w:rsidTr="001B56FC">
        <w:trPr>
          <w:trHeight w:val="271"/>
        </w:trPr>
        <w:tc>
          <w:tcPr>
            <w:tcW w:w="1582" w:type="pct"/>
            <w:vMerge w:val="restart"/>
            <w:hideMark/>
          </w:tcPr>
          <w:p w14:paraId="214C60BF" w14:textId="77777777" w:rsidR="00E8432F" w:rsidRPr="00E8432F" w:rsidRDefault="00E8432F" w:rsidP="00E8432F">
            <w:pPr>
              <w:ind w:right="142"/>
              <w:rPr>
                <w:rFonts w:cs="Arial"/>
              </w:rPr>
            </w:pPr>
            <w:r w:rsidRPr="00E8432F">
              <w:rPr>
                <w:rFonts w:cs="Arial"/>
              </w:rPr>
              <w:t>Model of vehicle</w:t>
            </w:r>
          </w:p>
        </w:tc>
        <w:tc>
          <w:tcPr>
            <w:tcW w:w="3418" w:type="pct"/>
            <w:gridSpan w:val="3"/>
          </w:tcPr>
          <w:p w14:paraId="0A284992" w14:textId="77777777" w:rsidR="00E8432F" w:rsidRPr="00E8432F" w:rsidRDefault="00E8432F" w:rsidP="00E8432F">
            <w:pPr>
              <w:ind w:right="142"/>
              <w:rPr>
                <w:rFonts w:cs="Arial"/>
                <w:iCs/>
              </w:rPr>
            </w:pPr>
          </w:p>
        </w:tc>
      </w:tr>
      <w:tr w:rsidR="00E8432F" w:rsidRPr="00E8432F" w14:paraId="721BA8ED" w14:textId="77777777" w:rsidTr="001B56FC">
        <w:trPr>
          <w:trHeight w:val="162"/>
        </w:trPr>
        <w:tc>
          <w:tcPr>
            <w:tcW w:w="1582" w:type="pct"/>
            <w:vMerge/>
            <w:vAlign w:val="center"/>
            <w:hideMark/>
          </w:tcPr>
          <w:p w14:paraId="462BFA44" w14:textId="77777777" w:rsidR="00E8432F" w:rsidRPr="00E8432F" w:rsidRDefault="00E8432F" w:rsidP="00E8432F">
            <w:pPr>
              <w:overflowPunct/>
              <w:autoSpaceDE/>
              <w:autoSpaceDN/>
              <w:adjustRightInd/>
              <w:jc w:val="left"/>
              <w:rPr>
                <w:rFonts w:cs="Arial"/>
              </w:rPr>
            </w:pPr>
          </w:p>
        </w:tc>
        <w:tc>
          <w:tcPr>
            <w:tcW w:w="3418" w:type="pct"/>
            <w:gridSpan w:val="3"/>
            <w:hideMark/>
          </w:tcPr>
          <w:p w14:paraId="202CCF5B" w14:textId="77777777" w:rsidR="00E8432F" w:rsidRPr="00E8432F" w:rsidRDefault="00E8432F" w:rsidP="00E8432F">
            <w:pPr>
              <w:ind w:right="142"/>
              <w:rPr>
                <w:rFonts w:cs="Arial"/>
                <w:b/>
                <w:iCs/>
                <w:sz w:val="12"/>
                <w:szCs w:val="12"/>
              </w:rPr>
            </w:pPr>
            <w:r w:rsidRPr="00E8432F">
              <w:rPr>
                <w:rFonts w:cs="Arial"/>
                <w:b/>
                <w:iCs/>
                <w:sz w:val="12"/>
                <w:szCs w:val="12"/>
              </w:rPr>
              <w:t>Model (if known)</w:t>
            </w:r>
          </w:p>
        </w:tc>
      </w:tr>
      <w:tr w:rsidR="00E8432F" w:rsidRPr="00E8432F" w14:paraId="41FF181B" w14:textId="77777777" w:rsidTr="001B56FC">
        <w:trPr>
          <w:trHeight w:val="271"/>
        </w:trPr>
        <w:tc>
          <w:tcPr>
            <w:tcW w:w="1582" w:type="pct"/>
            <w:vMerge w:val="restart"/>
            <w:hideMark/>
          </w:tcPr>
          <w:p w14:paraId="2A2C8841" w14:textId="77777777" w:rsidR="00E8432F" w:rsidRPr="00E8432F" w:rsidRDefault="00E8432F" w:rsidP="00E8432F">
            <w:pPr>
              <w:ind w:right="142"/>
              <w:rPr>
                <w:rFonts w:cs="Arial"/>
              </w:rPr>
            </w:pPr>
            <w:r w:rsidRPr="00E8432F">
              <w:rPr>
                <w:rFonts w:cs="Arial"/>
              </w:rPr>
              <w:t xml:space="preserve">Year of manufacture </w:t>
            </w:r>
          </w:p>
        </w:tc>
        <w:tc>
          <w:tcPr>
            <w:tcW w:w="3418" w:type="pct"/>
            <w:gridSpan w:val="3"/>
          </w:tcPr>
          <w:p w14:paraId="0973FEB5" w14:textId="77777777" w:rsidR="00E8432F" w:rsidRPr="00E8432F" w:rsidRDefault="00E8432F" w:rsidP="00E8432F">
            <w:pPr>
              <w:ind w:right="142"/>
              <w:rPr>
                <w:rFonts w:cs="Arial"/>
                <w:iCs/>
              </w:rPr>
            </w:pPr>
          </w:p>
        </w:tc>
      </w:tr>
      <w:tr w:rsidR="00E8432F" w:rsidRPr="00E8432F" w14:paraId="4A071EDC" w14:textId="77777777" w:rsidTr="001B56FC">
        <w:trPr>
          <w:trHeight w:val="162"/>
        </w:trPr>
        <w:tc>
          <w:tcPr>
            <w:tcW w:w="1582" w:type="pct"/>
            <w:vMerge/>
            <w:vAlign w:val="center"/>
            <w:hideMark/>
          </w:tcPr>
          <w:p w14:paraId="724CA00B" w14:textId="77777777" w:rsidR="00E8432F" w:rsidRPr="00E8432F" w:rsidRDefault="00E8432F" w:rsidP="00E8432F">
            <w:pPr>
              <w:overflowPunct/>
              <w:autoSpaceDE/>
              <w:autoSpaceDN/>
              <w:adjustRightInd/>
              <w:jc w:val="left"/>
              <w:rPr>
                <w:rFonts w:cs="Arial"/>
              </w:rPr>
            </w:pPr>
          </w:p>
        </w:tc>
        <w:tc>
          <w:tcPr>
            <w:tcW w:w="3418" w:type="pct"/>
            <w:gridSpan w:val="3"/>
            <w:hideMark/>
          </w:tcPr>
          <w:p w14:paraId="00A4B6D8" w14:textId="77777777" w:rsidR="00E8432F" w:rsidRPr="00E8432F" w:rsidRDefault="00E8432F" w:rsidP="00E8432F">
            <w:pPr>
              <w:ind w:right="142"/>
              <w:rPr>
                <w:rFonts w:cs="Arial"/>
                <w:b/>
                <w:iCs/>
                <w:sz w:val="12"/>
                <w:szCs w:val="12"/>
              </w:rPr>
            </w:pPr>
            <w:r w:rsidRPr="00E8432F">
              <w:rPr>
                <w:rFonts w:cs="Arial"/>
                <w:b/>
                <w:iCs/>
                <w:sz w:val="12"/>
                <w:szCs w:val="12"/>
              </w:rPr>
              <w:t>Year (if known)</w:t>
            </w:r>
          </w:p>
        </w:tc>
      </w:tr>
      <w:tr w:rsidR="00E8432F" w:rsidRPr="00E8432F" w14:paraId="53FC994F" w14:textId="77777777" w:rsidTr="001B56FC">
        <w:trPr>
          <w:trHeight w:val="271"/>
        </w:trPr>
        <w:tc>
          <w:tcPr>
            <w:tcW w:w="1582" w:type="pct"/>
            <w:vMerge w:val="restart"/>
            <w:hideMark/>
          </w:tcPr>
          <w:p w14:paraId="0E37C614" w14:textId="77777777" w:rsidR="00E8432F" w:rsidRPr="00E8432F" w:rsidRDefault="00E8432F" w:rsidP="00E8432F">
            <w:pPr>
              <w:ind w:right="142"/>
              <w:rPr>
                <w:rFonts w:cs="Arial"/>
              </w:rPr>
            </w:pPr>
            <w:r w:rsidRPr="00E8432F">
              <w:rPr>
                <w:rFonts w:cs="Arial"/>
              </w:rPr>
              <w:t>Engine number</w:t>
            </w:r>
          </w:p>
        </w:tc>
        <w:tc>
          <w:tcPr>
            <w:tcW w:w="3418" w:type="pct"/>
            <w:gridSpan w:val="3"/>
          </w:tcPr>
          <w:p w14:paraId="0CB69847" w14:textId="77777777" w:rsidR="00E8432F" w:rsidRPr="00E8432F" w:rsidRDefault="00E8432F" w:rsidP="00E8432F">
            <w:pPr>
              <w:ind w:right="142"/>
              <w:rPr>
                <w:rFonts w:cs="Arial"/>
                <w:iCs/>
              </w:rPr>
            </w:pPr>
          </w:p>
        </w:tc>
      </w:tr>
      <w:tr w:rsidR="00E8432F" w:rsidRPr="00E8432F" w14:paraId="55DAEB1E" w14:textId="77777777" w:rsidTr="001B56FC">
        <w:trPr>
          <w:trHeight w:val="162"/>
        </w:trPr>
        <w:tc>
          <w:tcPr>
            <w:tcW w:w="1582" w:type="pct"/>
            <w:vMerge/>
            <w:vAlign w:val="center"/>
            <w:hideMark/>
          </w:tcPr>
          <w:p w14:paraId="1C924A69" w14:textId="77777777" w:rsidR="00E8432F" w:rsidRPr="00E8432F" w:rsidRDefault="00E8432F" w:rsidP="00E8432F">
            <w:pPr>
              <w:overflowPunct/>
              <w:autoSpaceDE/>
              <w:autoSpaceDN/>
              <w:adjustRightInd/>
              <w:jc w:val="left"/>
              <w:rPr>
                <w:rFonts w:cs="Arial"/>
              </w:rPr>
            </w:pPr>
          </w:p>
        </w:tc>
        <w:tc>
          <w:tcPr>
            <w:tcW w:w="3418" w:type="pct"/>
            <w:gridSpan w:val="3"/>
            <w:hideMark/>
          </w:tcPr>
          <w:p w14:paraId="333D6866" w14:textId="77777777" w:rsidR="00E8432F" w:rsidRPr="00E8432F" w:rsidRDefault="00E8432F" w:rsidP="00E8432F">
            <w:pPr>
              <w:ind w:right="142"/>
              <w:rPr>
                <w:rFonts w:cs="Arial"/>
                <w:b/>
                <w:iCs/>
                <w:sz w:val="12"/>
                <w:szCs w:val="12"/>
              </w:rPr>
            </w:pPr>
            <w:r w:rsidRPr="00E8432F">
              <w:rPr>
                <w:rFonts w:cs="Arial"/>
                <w:b/>
                <w:iCs/>
                <w:sz w:val="12"/>
                <w:szCs w:val="12"/>
              </w:rPr>
              <w:t>Engine number (if known)</w:t>
            </w:r>
          </w:p>
        </w:tc>
      </w:tr>
      <w:tr w:rsidR="00E8432F" w:rsidRPr="00E8432F" w14:paraId="6B9AAAAE" w14:textId="77777777" w:rsidTr="001B56FC">
        <w:trPr>
          <w:trHeight w:val="271"/>
        </w:trPr>
        <w:tc>
          <w:tcPr>
            <w:tcW w:w="1582" w:type="pct"/>
            <w:vMerge w:val="restart"/>
            <w:hideMark/>
          </w:tcPr>
          <w:p w14:paraId="4A7AC47A" w14:textId="77777777" w:rsidR="00E8432F" w:rsidRPr="00E8432F" w:rsidRDefault="00E8432F" w:rsidP="00E8432F">
            <w:pPr>
              <w:ind w:right="142"/>
              <w:rPr>
                <w:rFonts w:cs="Arial"/>
              </w:rPr>
            </w:pPr>
            <w:r w:rsidRPr="00E8432F">
              <w:rPr>
                <w:rFonts w:cs="Arial"/>
              </w:rPr>
              <w:t>Vehicle identification number</w:t>
            </w:r>
          </w:p>
        </w:tc>
        <w:tc>
          <w:tcPr>
            <w:tcW w:w="3418" w:type="pct"/>
            <w:gridSpan w:val="3"/>
          </w:tcPr>
          <w:p w14:paraId="62D04958" w14:textId="77777777" w:rsidR="00E8432F" w:rsidRPr="00E8432F" w:rsidRDefault="00E8432F" w:rsidP="00E8432F">
            <w:pPr>
              <w:ind w:right="142"/>
              <w:rPr>
                <w:rFonts w:cs="Arial"/>
                <w:iCs/>
              </w:rPr>
            </w:pPr>
          </w:p>
        </w:tc>
      </w:tr>
      <w:tr w:rsidR="00E8432F" w:rsidRPr="00E8432F" w14:paraId="634B08D0" w14:textId="77777777" w:rsidTr="001B56FC">
        <w:trPr>
          <w:trHeight w:val="162"/>
        </w:trPr>
        <w:tc>
          <w:tcPr>
            <w:tcW w:w="1582" w:type="pct"/>
            <w:vMerge/>
            <w:vAlign w:val="center"/>
            <w:hideMark/>
          </w:tcPr>
          <w:p w14:paraId="2792BCC3" w14:textId="77777777" w:rsidR="00E8432F" w:rsidRPr="00E8432F" w:rsidRDefault="00E8432F" w:rsidP="00E8432F">
            <w:pPr>
              <w:overflowPunct/>
              <w:autoSpaceDE/>
              <w:autoSpaceDN/>
              <w:adjustRightInd/>
              <w:jc w:val="left"/>
              <w:rPr>
                <w:rFonts w:cs="Arial"/>
              </w:rPr>
            </w:pPr>
          </w:p>
        </w:tc>
        <w:tc>
          <w:tcPr>
            <w:tcW w:w="3418" w:type="pct"/>
            <w:gridSpan w:val="3"/>
            <w:hideMark/>
          </w:tcPr>
          <w:p w14:paraId="43605FE1" w14:textId="77777777" w:rsidR="00E8432F" w:rsidRPr="00E8432F" w:rsidRDefault="00E8432F" w:rsidP="00E8432F">
            <w:pPr>
              <w:ind w:right="142"/>
              <w:rPr>
                <w:rFonts w:cs="Arial"/>
                <w:b/>
                <w:iCs/>
                <w:sz w:val="12"/>
                <w:szCs w:val="12"/>
              </w:rPr>
            </w:pPr>
            <w:r w:rsidRPr="00E8432F">
              <w:rPr>
                <w:rFonts w:cs="Arial"/>
                <w:b/>
                <w:iCs/>
                <w:sz w:val="12"/>
                <w:szCs w:val="12"/>
              </w:rPr>
              <w:t>VIN number (if known)</w:t>
            </w:r>
          </w:p>
        </w:tc>
      </w:tr>
    </w:tbl>
    <w:p w14:paraId="099CD819" w14:textId="26EBB5B8" w:rsidR="00AF0906" w:rsidRPr="008E055C" w:rsidRDefault="00AF0906" w:rsidP="00171FAD">
      <w:pPr>
        <w:tabs>
          <w:tab w:val="right" w:pos="8789"/>
        </w:tabs>
        <w:spacing w:before="120" w:after="120"/>
        <w:rPr>
          <w:rFonts w:cs="Arial"/>
          <w:color w:val="000000"/>
        </w:rPr>
      </w:pPr>
    </w:p>
    <w:tbl>
      <w:tblPr>
        <w:tblStyle w:val="TableGrid"/>
        <w:tblW w:w="0" w:type="auto"/>
        <w:tblLook w:val="04A0" w:firstRow="1" w:lastRow="0" w:firstColumn="1" w:lastColumn="0" w:noHBand="0" w:noVBand="1"/>
      </w:tblPr>
      <w:tblGrid>
        <w:gridCol w:w="10457"/>
      </w:tblGrid>
      <w:tr w:rsidR="008E055C" w:rsidRPr="008E055C" w14:paraId="4DD70554" w14:textId="77777777" w:rsidTr="009E665D">
        <w:tc>
          <w:tcPr>
            <w:tcW w:w="10457" w:type="dxa"/>
          </w:tcPr>
          <w:p w14:paraId="5AF47FE5" w14:textId="77777777" w:rsidR="00D12954" w:rsidRPr="00545935" w:rsidRDefault="00D12954" w:rsidP="00D12954">
            <w:pPr>
              <w:widowControl w:val="0"/>
              <w:spacing w:before="120"/>
              <w:ind w:right="176"/>
              <w:rPr>
                <w:rFonts w:cs="Arial"/>
                <w:b/>
              </w:rPr>
            </w:pPr>
            <w:r w:rsidRPr="00545935">
              <w:rPr>
                <w:rFonts w:cs="Arial"/>
                <w:b/>
              </w:rPr>
              <w:t>Authentication</w:t>
            </w:r>
          </w:p>
          <w:p w14:paraId="70DB5645" w14:textId="77777777" w:rsidR="00D12954" w:rsidRPr="00545935" w:rsidRDefault="00D12954" w:rsidP="00D12954">
            <w:pPr>
              <w:widowControl w:val="0"/>
              <w:spacing w:before="600"/>
              <w:ind w:right="176"/>
              <w:rPr>
                <w:rFonts w:cs="Arial"/>
              </w:rPr>
            </w:pPr>
            <w:r w:rsidRPr="00545935">
              <w:rPr>
                <w:rFonts w:cs="Arial"/>
              </w:rPr>
              <w:t>…………………………………………</w:t>
            </w:r>
          </w:p>
          <w:p w14:paraId="29898C5B" w14:textId="1E656E79" w:rsidR="00D12954" w:rsidRDefault="00D12954" w:rsidP="00D12954">
            <w:pPr>
              <w:widowControl w:val="0"/>
              <w:ind w:right="176"/>
              <w:rPr>
                <w:rFonts w:cs="Arial"/>
              </w:rPr>
            </w:pPr>
            <w:r>
              <w:rPr>
                <w:rFonts w:cs="Arial"/>
              </w:rPr>
              <w:t xml:space="preserve">Signature of </w:t>
            </w:r>
            <w:r w:rsidR="00F12EC9">
              <w:rPr>
                <w:rFonts w:cs="Arial"/>
              </w:rPr>
              <w:t>Court</w:t>
            </w:r>
            <w:r w:rsidRPr="00545935">
              <w:rPr>
                <w:rFonts w:cs="Arial"/>
              </w:rPr>
              <w:t xml:space="preserve"> </w:t>
            </w:r>
            <w:r>
              <w:rPr>
                <w:rFonts w:cs="Arial"/>
              </w:rPr>
              <w:t>O</w:t>
            </w:r>
            <w:r w:rsidRPr="00545935">
              <w:rPr>
                <w:rFonts w:cs="Arial"/>
              </w:rPr>
              <w:t>fficer</w:t>
            </w:r>
          </w:p>
          <w:p w14:paraId="55DE57B1" w14:textId="4404C37F" w:rsidR="003B56DB" w:rsidRPr="00D12954" w:rsidRDefault="00D12954" w:rsidP="00D12954">
            <w:pPr>
              <w:widowControl w:val="0"/>
              <w:spacing w:after="120"/>
              <w:ind w:right="176"/>
              <w:rPr>
                <w:rFonts w:cs="Arial"/>
                <w:color w:val="000000" w:themeColor="text1"/>
                <w:lang w:val="en-AU"/>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0A3A8B7F" w14:textId="77777777" w:rsidR="00AF0906" w:rsidRPr="008E055C" w:rsidRDefault="00AF0906" w:rsidP="00171FAD">
      <w:pPr>
        <w:tabs>
          <w:tab w:val="left" w:pos="5670"/>
        </w:tabs>
        <w:spacing w:before="120" w:after="120"/>
        <w:rPr>
          <w:rFonts w:cs="Arial"/>
        </w:rPr>
      </w:pPr>
    </w:p>
    <w:sectPr w:rsidR="00AF0906" w:rsidRPr="008E055C" w:rsidSect="00F64C03">
      <w:headerReference w:type="default" r:id="rId7"/>
      <w:headerReference w:type="first" r:id="rId8"/>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3C4" w14:textId="77777777" w:rsidR="008E055C" w:rsidRDefault="008E055C" w:rsidP="008E055C">
      <w:r>
        <w:separator/>
      </w:r>
    </w:p>
  </w:endnote>
  <w:endnote w:type="continuationSeparator" w:id="0">
    <w:p w14:paraId="63032A91" w14:textId="77777777" w:rsidR="008E055C" w:rsidRDefault="008E055C"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9145" w14:textId="77777777" w:rsidR="008E055C" w:rsidRDefault="008E055C" w:rsidP="008E055C">
      <w:r>
        <w:separator/>
      </w:r>
    </w:p>
  </w:footnote>
  <w:footnote w:type="continuationSeparator" w:id="0">
    <w:p w14:paraId="07D53D47" w14:textId="77777777" w:rsidR="008E055C" w:rsidRDefault="008E055C"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C171" w14:textId="2DE9A565" w:rsidR="00F42926" w:rsidRDefault="008E055C" w:rsidP="00F42926">
    <w:pPr>
      <w:pStyle w:val="Header"/>
      <w:rPr>
        <w:lang w:val="en-US"/>
      </w:rPr>
    </w:pPr>
    <w:r>
      <w:rPr>
        <w:lang w:val="en-US"/>
      </w:rPr>
      <w:t xml:space="preserve">Form </w:t>
    </w:r>
    <w:r w:rsidR="001974DB">
      <w:rPr>
        <w:lang w:val="en-US"/>
      </w:rPr>
      <w:t>142R</w:t>
    </w:r>
  </w:p>
  <w:p w14:paraId="113BBEB5" w14:textId="77777777" w:rsidR="00F64C03" w:rsidRDefault="00AA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0C13" w14:textId="2B795903" w:rsidR="00E92F2A" w:rsidRPr="008E055C" w:rsidRDefault="008E055C" w:rsidP="00E92F2A">
    <w:pPr>
      <w:pStyle w:val="Header"/>
      <w:rPr>
        <w:rFonts w:cs="Arial"/>
        <w:lang w:val="en-US"/>
      </w:rPr>
    </w:pPr>
    <w:r w:rsidRPr="008E055C">
      <w:rPr>
        <w:rFonts w:cs="Arial"/>
        <w:lang w:val="en-US"/>
      </w:rPr>
      <w:t xml:space="preserve">Form </w:t>
    </w:r>
    <w:r w:rsidR="001974DB">
      <w:rPr>
        <w:rFonts w:cs="Arial"/>
        <w:lang w:val="en-US"/>
      </w:rPr>
      <w:t>142R</w:t>
    </w:r>
  </w:p>
  <w:p w14:paraId="65F6FF01" w14:textId="77777777" w:rsidR="00917942" w:rsidRPr="008E055C" w:rsidRDefault="00AA3A17"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8E055C" w14:paraId="31852ABB" w14:textId="77777777" w:rsidTr="002B1773">
      <w:tc>
        <w:tcPr>
          <w:tcW w:w="3899" w:type="pct"/>
          <w:tcBorders>
            <w:top w:val="single" w:sz="4" w:space="0" w:color="auto"/>
          </w:tcBorders>
        </w:tcPr>
        <w:p w14:paraId="4FA1BBDA" w14:textId="77777777" w:rsidR="00014224" w:rsidRPr="008E055C" w:rsidRDefault="008E055C" w:rsidP="00607F7A">
          <w:pPr>
            <w:pStyle w:val="Footer"/>
            <w:rPr>
              <w:rFonts w:cs="Arial"/>
              <w:b/>
            </w:rPr>
          </w:pPr>
          <w:r w:rsidRPr="008E055C">
            <w:rPr>
              <w:rFonts w:cs="Arial"/>
              <w:b/>
              <w:sz w:val="16"/>
            </w:rPr>
            <w:t>To be inserted by Court</w:t>
          </w:r>
        </w:p>
      </w:tc>
      <w:tc>
        <w:tcPr>
          <w:tcW w:w="1101" w:type="pct"/>
          <w:tcBorders>
            <w:top w:val="single" w:sz="4" w:space="0" w:color="auto"/>
          </w:tcBorders>
        </w:tcPr>
        <w:p w14:paraId="0AB08905" w14:textId="77777777" w:rsidR="00014224" w:rsidRPr="008E055C" w:rsidRDefault="00AA3A17" w:rsidP="00607F7A">
          <w:pPr>
            <w:pStyle w:val="Footer"/>
            <w:rPr>
              <w:rFonts w:cs="Arial"/>
            </w:rPr>
          </w:pPr>
        </w:p>
      </w:tc>
    </w:tr>
    <w:tr w:rsidR="000A6DD3" w:rsidRPr="008E055C" w14:paraId="03BD2A61" w14:textId="77777777" w:rsidTr="00917942">
      <w:trPr>
        <w:trHeight w:val="1148"/>
      </w:trPr>
      <w:tc>
        <w:tcPr>
          <w:tcW w:w="3899" w:type="pct"/>
          <w:tcBorders>
            <w:bottom w:val="single" w:sz="2" w:space="0" w:color="auto"/>
          </w:tcBorders>
        </w:tcPr>
        <w:p w14:paraId="5CC51E53" w14:textId="77777777" w:rsidR="000A6DD3" w:rsidRPr="008E055C" w:rsidRDefault="00AA3A17" w:rsidP="00607F7A">
          <w:pPr>
            <w:pStyle w:val="Footer"/>
            <w:rPr>
              <w:rFonts w:cs="Arial"/>
            </w:rPr>
          </w:pPr>
        </w:p>
        <w:p w14:paraId="1129408E" w14:textId="77777777" w:rsidR="000A6DD3" w:rsidRPr="008E055C" w:rsidRDefault="008E055C" w:rsidP="00607F7A">
          <w:pPr>
            <w:pStyle w:val="Footer"/>
            <w:rPr>
              <w:rFonts w:cs="Arial"/>
            </w:rPr>
          </w:pPr>
          <w:r w:rsidRPr="008E055C">
            <w:rPr>
              <w:rFonts w:cs="Arial"/>
            </w:rPr>
            <w:t xml:space="preserve">Case Number: </w:t>
          </w:r>
        </w:p>
        <w:p w14:paraId="769E385C" w14:textId="77777777" w:rsidR="000A6DD3" w:rsidRPr="008E055C" w:rsidRDefault="00AA3A17" w:rsidP="00607F7A">
          <w:pPr>
            <w:pStyle w:val="Footer"/>
            <w:rPr>
              <w:rFonts w:cs="Arial"/>
            </w:rPr>
          </w:pPr>
        </w:p>
        <w:p w14:paraId="2EE52B24" w14:textId="77777777" w:rsidR="000A6DD3" w:rsidRPr="008E055C" w:rsidRDefault="008E055C" w:rsidP="00607F7A">
          <w:pPr>
            <w:pStyle w:val="Footer"/>
            <w:rPr>
              <w:rFonts w:cs="Arial"/>
            </w:rPr>
          </w:pPr>
          <w:r w:rsidRPr="008E055C">
            <w:rPr>
              <w:rFonts w:cs="Arial"/>
            </w:rPr>
            <w:t xml:space="preserve">Date </w:t>
          </w:r>
          <w:r w:rsidR="00641645">
            <w:rPr>
              <w:rFonts w:cs="Arial"/>
            </w:rPr>
            <w:t>Signed</w:t>
          </w:r>
          <w:r w:rsidRPr="008E055C">
            <w:rPr>
              <w:rFonts w:cs="Arial"/>
            </w:rPr>
            <w:t>:</w:t>
          </w:r>
        </w:p>
        <w:p w14:paraId="28B4D886" w14:textId="77777777" w:rsidR="000A6DD3" w:rsidRPr="008E055C" w:rsidRDefault="00AA3A17" w:rsidP="00014224">
          <w:pPr>
            <w:pStyle w:val="Footer"/>
            <w:tabs>
              <w:tab w:val="clear" w:pos="4153"/>
              <w:tab w:val="clear" w:pos="8306"/>
            </w:tabs>
            <w:rPr>
              <w:rFonts w:cs="Arial"/>
            </w:rPr>
          </w:pPr>
        </w:p>
        <w:p w14:paraId="3CE35B5B" w14:textId="77777777" w:rsidR="000A6DD3" w:rsidRPr="008E055C" w:rsidRDefault="008E055C" w:rsidP="00607F7A">
          <w:pPr>
            <w:pStyle w:val="Footer"/>
            <w:rPr>
              <w:rFonts w:cs="Arial"/>
            </w:rPr>
          </w:pPr>
          <w:r w:rsidRPr="008E055C">
            <w:rPr>
              <w:rFonts w:cs="Arial"/>
            </w:rPr>
            <w:t>FDN:</w:t>
          </w:r>
        </w:p>
        <w:p w14:paraId="79348141" w14:textId="77777777" w:rsidR="000A6DD3" w:rsidRPr="008E055C" w:rsidRDefault="00AA3A17" w:rsidP="00607F7A">
          <w:pPr>
            <w:pStyle w:val="Footer"/>
            <w:rPr>
              <w:rFonts w:cs="Arial"/>
            </w:rPr>
          </w:pPr>
        </w:p>
        <w:p w14:paraId="6E4F9A97" w14:textId="77777777" w:rsidR="000A6DD3" w:rsidRPr="008E055C" w:rsidRDefault="00AA3A17" w:rsidP="00607F7A">
          <w:pPr>
            <w:pStyle w:val="Footer"/>
            <w:rPr>
              <w:rFonts w:cs="Arial"/>
            </w:rPr>
          </w:pPr>
        </w:p>
      </w:tc>
      <w:tc>
        <w:tcPr>
          <w:tcW w:w="1101" w:type="pct"/>
          <w:tcBorders>
            <w:bottom w:val="single" w:sz="2" w:space="0" w:color="auto"/>
          </w:tcBorders>
        </w:tcPr>
        <w:p w14:paraId="7EEA75FB" w14:textId="77777777" w:rsidR="000A6DD3" w:rsidRPr="008E055C" w:rsidRDefault="00AA3A17" w:rsidP="00607F7A">
          <w:pPr>
            <w:pStyle w:val="Footer"/>
            <w:rPr>
              <w:rFonts w:cs="Arial"/>
            </w:rPr>
          </w:pPr>
        </w:p>
      </w:tc>
    </w:tr>
  </w:tbl>
  <w:p w14:paraId="0B0F7906" w14:textId="77777777" w:rsidR="00AA4A90" w:rsidRDefault="00AA3A17"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3D5F"/>
    <w:multiLevelType w:val="multilevel"/>
    <w:tmpl w:val="142A136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0F31EF"/>
    <w:multiLevelType w:val="multilevel"/>
    <w:tmpl w:val="C2D85C76"/>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8B798D"/>
    <w:multiLevelType w:val="hybridMultilevel"/>
    <w:tmpl w:val="F6DC035A"/>
    <w:lvl w:ilvl="0" w:tplc="C106BA48">
      <w:start w:val="1"/>
      <w:numFmt w:val="lowerLetter"/>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0E3152"/>
    <w:multiLevelType w:val="hybridMultilevel"/>
    <w:tmpl w:val="B344D12A"/>
    <w:lvl w:ilvl="0" w:tplc="C106BA48">
      <w:start w:val="1"/>
      <w:numFmt w:val="lowerLetter"/>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5505AE"/>
    <w:multiLevelType w:val="multilevel"/>
    <w:tmpl w:val="3136357E"/>
    <w:lvl w:ilvl="0">
      <w:start w:val="1"/>
      <w:numFmt w:val="decimal"/>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5D00BEA"/>
    <w:multiLevelType w:val="hybridMultilevel"/>
    <w:tmpl w:val="9F8EA8FA"/>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E83D61"/>
    <w:multiLevelType w:val="hybridMultilevel"/>
    <w:tmpl w:val="D75C6B46"/>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A41F09"/>
    <w:multiLevelType w:val="hybridMultilevel"/>
    <w:tmpl w:val="A838F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31477B-D7FA-4CC9-8435-B9B90E840A3D}"/>
    <w:docVar w:name="dgnword-eventsink" w:val="848865288"/>
  </w:docVars>
  <w:rsids>
    <w:rsidRoot w:val="008E055C"/>
    <w:rsid w:val="00024B2D"/>
    <w:rsid w:val="00033B8D"/>
    <w:rsid w:val="00037AF6"/>
    <w:rsid w:val="00057C52"/>
    <w:rsid w:val="0006561C"/>
    <w:rsid w:val="00071719"/>
    <w:rsid w:val="0009756B"/>
    <w:rsid w:val="000C611D"/>
    <w:rsid w:val="00114CE3"/>
    <w:rsid w:val="00136918"/>
    <w:rsid w:val="00171FAD"/>
    <w:rsid w:val="001974DB"/>
    <w:rsid w:val="00203C0D"/>
    <w:rsid w:val="00284356"/>
    <w:rsid w:val="00297AC2"/>
    <w:rsid w:val="002C48BC"/>
    <w:rsid w:val="003637A7"/>
    <w:rsid w:val="003643EC"/>
    <w:rsid w:val="00376FC7"/>
    <w:rsid w:val="003A4854"/>
    <w:rsid w:val="003A5F9B"/>
    <w:rsid w:val="003B56DB"/>
    <w:rsid w:val="003C6D4A"/>
    <w:rsid w:val="003E6E2D"/>
    <w:rsid w:val="00405283"/>
    <w:rsid w:val="00430F9B"/>
    <w:rsid w:val="00443536"/>
    <w:rsid w:val="0049198B"/>
    <w:rsid w:val="004A6207"/>
    <w:rsid w:val="00502077"/>
    <w:rsid w:val="00511A0B"/>
    <w:rsid w:val="00516DDC"/>
    <w:rsid w:val="005268F9"/>
    <w:rsid w:val="0053766F"/>
    <w:rsid w:val="005A19BC"/>
    <w:rsid w:val="005A556C"/>
    <w:rsid w:val="006073D2"/>
    <w:rsid w:val="00611AC6"/>
    <w:rsid w:val="00614866"/>
    <w:rsid w:val="006155AE"/>
    <w:rsid w:val="00641645"/>
    <w:rsid w:val="00683160"/>
    <w:rsid w:val="00695BB9"/>
    <w:rsid w:val="006C6FF7"/>
    <w:rsid w:val="006D6EB6"/>
    <w:rsid w:val="006F37C5"/>
    <w:rsid w:val="007616B0"/>
    <w:rsid w:val="007623AE"/>
    <w:rsid w:val="00762A2E"/>
    <w:rsid w:val="007D0994"/>
    <w:rsid w:val="007F32AB"/>
    <w:rsid w:val="007F6E94"/>
    <w:rsid w:val="00820D91"/>
    <w:rsid w:val="008D7BF3"/>
    <w:rsid w:val="008E055C"/>
    <w:rsid w:val="00901E7C"/>
    <w:rsid w:val="00904D88"/>
    <w:rsid w:val="00913E9F"/>
    <w:rsid w:val="00926DC5"/>
    <w:rsid w:val="00930588"/>
    <w:rsid w:val="00962547"/>
    <w:rsid w:val="00985EAC"/>
    <w:rsid w:val="009A54E8"/>
    <w:rsid w:val="009C4945"/>
    <w:rsid w:val="00A43061"/>
    <w:rsid w:val="00A77DCE"/>
    <w:rsid w:val="00A953DC"/>
    <w:rsid w:val="00AA3A17"/>
    <w:rsid w:val="00AA736E"/>
    <w:rsid w:val="00AC450E"/>
    <w:rsid w:val="00AE5CEE"/>
    <w:rsid w:val="00AF0906"/>
    <w:rsid w:val="00B10969"/>
    <w:rsid w:val="00B24D56"/>
    <w:rsid w:val="00B44D2C"/>
    <w:rsid w:val="00B83447"/>
    <w:rsid w:val="00BD0773"/>
    <w:rsid w:val="00C1541E"/>
    <w:rsid w:val="00C31CC8"/>
    <w:rsid w:val="00C656E5"/>
    <w:rsid w:val="00C703AE"/>
    <w:rsid w:val="00C71297"/>
    <w:rsid w:val="00CD56F8"/>
    <w:rsid w:val="00CF0F96"/>
    <w:rsid w:val="00D12954"/>
    <w:rsid w:val="00D56CD5"/>
    <w:rsid w:val="00D62C9B"/>
    <w:rsid w:val="00D9001A"/>
    <w:rsid w:val="00DA4B5A"/>
    <w:rsid w:val="00E362F7"/>
    <w:rsid w:val="00E8041D"/>
    <w:rsid w:val="00E8432F"/>
    <w:rsid w:val="00E87884"/>
    <w:rsid w:val="00E9004C"/>
    <w:rsid w:val="00F12EC9"/>
    <w:rsid w:val="00F13B48"/>
    <w:rsid w:val="00F1611E"/>
    <w:rsid w:val="00F338C3"/>
    <w:rsid w:val="00F36A65"/>
    <w:rsid w:val="00F55E9B"/>
    <w:rsid w:val="00FB018B"/>
    <w:rsid w:val="00FB2EE6"/>
    <w:rsid w:val="00FD090B"/>
    <w:rsid w:val="00FF7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995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55C"/>
    <w:pPr>
      <w:tabs>
        <w:tab w:val="center" w:pos="4153"/>
        <w:tab w:val="right" w:pos="8306"/>
      </w:tabs>
    </w:pPr>
  </w:style>
  <w:style w:type="character" w:customStyle="1" w:styleId="FooterChar">
    <w:name w:val="Footer Char"/>
    <w:basedOn w:val="DefaultParagraphFont"/>
    <w:link w:val="Footer"/>
    <w:uiPriority w:val="99"/>
    <w:rsid w:val="008E055C"/>
    <w:rPr>
      <w:rFonts w:ascii="Arial" w:eastAsia="Times New Roman" w:hAnsi="Arial" w:cs="Times New Roman"/>
      <w:sz w:val="20"/>
      <w:szCs w:val="20"/>
    </w:rPr>
  </w:style>
  <w:style w:type="paragraph" w:styleId="Header">
    <w:name w:val="header"/>
    <w:basedOn w:val="Normal"/>
    <w:link w:val="HeaderChar"/>
    <w:uiPriority w:val="99"/>
    <w:rsid w:val="008E055C"/>
    <w:pPr>
      <w:tabs>
        <w:tab w:val="center" w:pos="4153"/>
        <w:tab w:val="right" w:pos="8306"/>
      </w:tabs>
    </w:pPr>
  </w:style>
  <w:style w:type="character" w:customStyle="1" w:styleId="HeaderChar">
    <w:name w:val="Header Char"/>
    <w:basedOn w:val="DefaultParagraphFont"/>
    <w:link w:val="Header"/>
    <w:uiPriority w:val="99"/>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table" w:customStyle="1" w:styleId="TableGrid1">
    <w:name w:val="Table Grid1"/>
    <w:basedOn w:val="TableNormal"/>
    <w:uiPriority w:val="59"/>
    <w:rsid w:val="005268F9"/>
    <w:pPr>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432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F090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64561">
      <w:bodyDiv w:val="1"/>
      <w:marLeft w:val="0"/>
      <w:marRight w:val="0"/>
      <w:marTop w:val="0"/>
      <w:marBottom w:val="0"/>
      <w:divBdr>
        <w:top w:val="none" w:sz="0" w:space="0" w:color="auto"/>
        <w:left w:val="none" w:sz="0" w:space="0" w:color="auto"/>
        <w:bottom w:val="none" w:sz="0" w:space="0" w:color="auto"/>
        <w:right w:val="none" w:sz="0" w:space="0" w:color="auto"/>
      </w:divBdr>
    </w:div>
    <w:div w:id="998728794">
      <w:bodyDiv w:val="1"/>
      <w:marLeft w:val="0"/>
      <w:marRight w:val="0"/>
      <w:marTop w:val="0"/>
      <w:marBottom w:val="0"/>
      <w:divBdr>
        <w:top w:val="none" w:sz="0" w:space="0" w:color="auto"/>
        <w:left w:val="none" w:sz="0" w:space="0" w:color="auto"/>
        <w:bottom w:val="none" w:sz="0" w:space="0" w:color="auto"/>
        <w:right w:val="none" w:sz="0" w:space="0" w:color="auto"/>
      </w:divBdr>
    </w:div>
    <w:div w:id="1195852442">
      <w:bodyDiv w:val="1"/>
      <w:marLeft w:val="0"/>
      <w:marRight w:val="0"/>
      <w:marTop w:val="0"/>
      <w:marBottom w:val="0"/>
      <w:divBdr>
        <w:top w:val="none" w:sz="0" w:space="0" w:color="auto"/>
        <w:left w:val="none" w:sz="0" w:space="0" w:color="auto"/>
        <w:bottom w:val="none" w:sz="0" w:space="0" w:color="auto"/>
        <w:right w:val="none" w:sz="0" w:space="0" w:color="auto"/>
      </w:divBdr>
    </w:div>
    <w:div w:id="1306471631">
      <w:bodyDiv w:val="1"/>
      <w:marLeft w:val="0"/>
      <w:marRight w:val="0"/>
      <w:marTop w:val="0"/>
      <w:marBottom w:val="0"/>
      <w:divBdr>
        <w:top w:val="none" w:sz="0" w:space="0" w:color="auto"/>
        <w:left w:val="none" w:sz="0" w:space="0" w:color="auto"/>
        <w:bottom w:val="none" w:sz="0" w:space="0" w:color="auto"/>
        <w:right w:val="none" w:sz="0" w:space="0" w:color="auto"/>
      </w:divBdr>
    </w:div>
    <w:div w:id="14366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142R Order - Forfeiture or Impounding of Motor Vehicle</dc:title>
  <dc:subject/>
  <dc:creator>Courts Administration Authority</dc:creator>
  <cp:keywords>criminal; Forms</cp:keywords>
  <dc:description/>
  <cp:lastModifiedBy/>
  <cp:revision>1</cp:revision>
  <dcterms:created xsi:type="dcterms:W3CDTF">2021-08-31T04:24:00Z</dcterms:created>
  <dcterms:modified xsi:type="dcterms:W3CDTF">2022-08-10T03:27:00Z</dcterms:modified>
</cp:coreProperties>
</file>